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  <w:gridCol w:w="5379"/>
      </w:tblGrid>
      <w:tr w:rsidR="008C29B4" w14:paraId="2701290B" w14:textId="77777777" w:rsidTr="00601403">
        <w:trPr>
          <w:trHeight w:val="1993"/>
        </w:trPr>
        <w:tc>
          <w:tcPr>
            <w:tcW w:w="5379" w:type="dxa"/>
          </w:tcPr>
          <w:p w14:paraId="054EA8D4" w14:textId="77777777" w:rsidR="008C29B4" w:rsidRDefault="008C29B4" w:rsidP="008C29B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EEAA2D2" wp14:editId="4A751559">
                  <wp:extent cx="903600" cy="1080000"/>
                  <wp:effectExtent l="0" t="0" r="0" b="6350"/>
                  <wp:docPr id="2" name="Obraz 2" descr="Znalezione obrazy dla zapytania az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nalezione obrazy dla zapytania az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14:paraId="35AF73FB" w14:textId="0AFA280A" w:rsidR="008C29B4" w:rsidRDefault="004D1B6D" w:rsidP="008C29B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9DEC7FF" wp14:editId="4D7B707B">
                  <wp:extent cx="1159200" cy="1080000"/>
                  <wp:effectExtent l="0" t="0" r="0" b="0"/>
                  <wp:docPr id="4" name="Obraz 4" descr="Obraz zawierający strzał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Obraz zawierający strzałka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9B4" w14:paraId="3097B10D" w14:textId="77777777" w:rsidTr="00B661B2">
        <w:trPr>
          <w:trHeight w:val="1355"/>
        </w:trPr>
        <w:tc>
          <w:tcPr>
            <w:tcW w:w="5379" w:type="dxa"/>
          </w:tcPr>
          <w:p w14:paraId="7290620F" w14:textId="77777777" w:rsidR="008C29B4" w:rsidRDefault="008C29B4" w:rsidP="008C29B4">
            <w:pPr>
              <w:jc w:val="center"/>
              <w:rPr>
                <w:b/>
              </w:rPr>
            </w:pPr>
            <w:r>
              <w:rPr>
                <w:b/>
              </w:rPr>
              <w:t>Akademicki Związek Sportowy Zarząd Główny</w:t>
            </w:r>
          </w:p>
          <w:p w14:paraId="280EDC33" w14:textId="77777777" w:rsidR="008C29B4" w:rsidRDefault="008C29B4" w:rsidP="008C29B4">
            <w:pPr>
              <w:jc w:val="center"/>
              <w:rPr>
                <w:b/>
              </w:rPr>
            </w:pPr>
            <w:r>
              <w:rPr>
                <w:b/>
              </w:rPr>
              <w:t>Ul. Kredytowa 1A, 00-056 Warszawa</w:t>
            </w:r>
          </w:p>
          <w:p w14:paraId="5D226904" w14:textId="77777777" w:rsidR="008C29B4" w:rsidRPr="004D1B6D" w:rsidRDefault="008C29B4" w:rsidP="008C29B4">
            <w:pPr>
              <w:jc w:val="center"/>
              <w:rPr>
                <w:b/>
                <w:lang w:val="en-US"/>
              </w:rPr>
            </w:pPr>
            <w:r w:rsidRPr="004D1B6D">
              <w:rPr>
                <w:b/>
                <w:lang w:val="en-US"/>
              </w:rPr>
              <w:t>Tel. +48 849 71 36</w:t>
            </w:r>
          </w:p>
          <w:p w14:paraId="0C23AC27" w14:textId="77777777" w:rsidR="008C29B4" w:rsidRPr="004D1B6D" w:rsidRDefault="008C29B4" w:rsidP="008C29B4">
            <w:pPr>
              <w:jc w:val="center"/>
              <w:rPr>
                <w:b/>
                <w:lang w:val="en-US"/>
              </w:rPr>
            </w:pPr>
            <w:r w:rsidRPr="004D1B6D">
              <w:rPr>
                <w:b/>
                <w:lang w:val="en-US"/>
              </w:rPr>
              <w:t xml:space="preserve">e-mail </w:t>
            </w:r>
            <w:hyperlink r:id="rId9" w:history="1">
              <w:r w:rsidRPr="004D1B6D">
                <w:rPr>
                  <w:rStyle w:val="Hipercze"/>
                  <w:b/>
                  <w:lang w:val="en-US"/>
                </w:rPr>
                <w:t>zg@azs.pl</w:t>
              </w:r>
            </w:hyperlink>
          </w:p>
          <w:p w14:paraId="4F9004A5" w14:textId="77777777" w:rsidR="008C29B4" w:rsidRDefault="00000000" w:rsidP="008C29B4">
            <w:pPr>
              <w:jc w:val="center"/>
              <w:rPr>
                <w:b/>
              </w:rPr>
            </w:pPr>
            <w:hyperlink r:id="rId10" w:history="1">
              <w:r w:rsidR="008C29B4" w:rsidRPr="000D69A5">
                <w:rPr>
                  <w:rStyle w:val="Hipercze"/>
                  <w:b/>
                </w:rPr>
                <w:t>www.azs.pl</w:t>
              </w:r>
            </w:hyperlink>
          </w:p>
        </w:tc>
        <w:tc>
          <w:tcPr>
            <w:tcW w:w="5379" w:type="dxa"/>
          </w:tcPr>
          <w:p w14:paraId="630F1BC9" w14:textId="77777777" w:rsidR="008C29B4" w:rsidRDefault="008C29B4" w:rsidP="008C29B4">
            <w:pPr>
              <w:jc w:val="center"/>
              <w:rPr>
                <w:b/>
              </w:rPr>
            </w:pPr>
            <w:r>
              <w:rPr>
                <w:b/>
              </w:rPr>
              <w:t>Polski Związek Szachowy</w:t>
            </w:r>
          </w:p>
          <w:p w14:paraId="55A9D2CC" w14:textId="77777777" w:rsidR="008C29B4" w:rsidRDefault="008C29B4" w:rsidP="008C29B4">
            <w:pPr>
              <w:jc w:val="center"/>
              <w:rPr>
                <w:b/>
              </w:rPr>
            </w:pPr>
            <w:r>
              <w:rPr>
                <w:b/>
              </w:rPr>
              <w:t>Ul. Marszałkowska 84/92, 00-514 Warszawa</w:t>
            </w:r>
          </w:p>
          <w:p w14:paraId="6F08C1B6" w14:textId="77777777" w:rsidR="008C29B4" w:rsidRPr="004D1B6D" w:rsidRDefault="008C29B4" w:rsidP="008C29B4">
            <w:pPr>
              <w:jc w:val="center"/>
              <w:rPr>
                <w:b/>
                <w:lang w:val="en-US"/>
              </w:rPr>
            </w:pPr>
            <w:r w:rsidRPr="004D1B6D">
              <w:rPr>
                <w:b/>
                <w:lang w:val="en-US"/>
              </w:rPr>
              <w:t>Tel. +48 22 841 41 92</w:t>
            </w:r>
          </w:p>
          <w:p w14:paraId="3DFC48A5" w14:textId="77777777" w:rsidR="008C29B4" w:rsidRPr="004D1B6D" w:rsidRDefault="008C29B4" w:rsidP="008C29B4">
            <w:pPr>
              <w:jc w:val="center"/>
              <w:rPr>
                <w:b/>
                <w:lang w:val="en-US"/>
              </w:rPr>
            </w:pPr>
            <w:r w:rsidRPr="004D1B6D">
              <w:rPr>
                <w:b/>
                <w:lang w:val="en-US"/>
              </w:rPr>
              <w:t xml:space="preserve">e-mail </w:t>
            </w:r>
            <w:hyperlink r:id="rId11" w:history="1">
              <w:r w:rsidRPr="004D1B6D">
                <w:rPr>
                  <w:rStyle w:val="Hipercze"/>
                  <w:b/>
                  <w:lang w:val="en-US"/>
                </w:rPr>
                <w:t>biuro@pzszach.pl</w:t>
              </w:r>
            </w:hyperlink>
          </w:p>
          <w:p w14:paraId="127BC094" w14:textId="77777777" w:rsidR="008C29B4" w:rsidRDefault="00000000" w:rsidP="008C29B4">
            <w:pPr>
              <w:jc w:val="center"/>
              <w:rPr>
                <w:b/>
              </w:rPr>
            </w:pPr>
            <w:hyperlink r:id="rId12" w:history="1">
              <w:r w:rsidR="008C29B4" w:rsidRPr="000D69A5">
                <w:rPr>
                  <w:rStyle w:val="Hipercze"/>
                  <w:b/>
                </w:rPr>
                <w:t>www.pzszach.pl</w:t>
              </w:r>
            </w:hyperlink>
          </w:p>
        </w:tc>
      </w:tr>
    </w:tbl>
    <w:p w14:paraId="46701DE8" w14:textId="77777777" w:rsidR="00691BA9" w:rsidRDefault="00691BA9" w:rsidP="00B661B2">
      <w:pPr>
        <w:spacing w:before="120" w:after="120"/>
        <w:jc w:val="center"/>
      </w:pPr>
      <w:r w:rsidRPr="00ED51B8">
        <w:rPr>
          <w:b/>
          <w:sz w:val="26"/>
          <w:szCs w:val="26"/>
        </w:rPr>
        <w:t xml:space="preserve">Zasady powoływania reprezentantów Polski na Akademickie Mistrzostwa Świata </w:t>
      </w:r>
    </w:p>
    <w:p w14:paraId="5638337B" w14:textId="77777777" w:rsidR="00691BA9" w:rsidRDefault="00691BA9" w:rsidP="00B661B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Skład akademickiej reprezentacji Polski powoływany jest przez Zarząd Główny AZS po zasięgnięciu opinii Polskiego Związku Szachowego. </w:t>
      </w:r>
      <w:proofErr w:type="spellStart"/>
      <w:r>
        <w:t>PZSzach</w:t>
      </w:r>
      <w:proofErr w:type="spellEnd"/>
      <w:r>
        <w:t xml:space="preserve"> formułuje swoją opinię na wniosek Wiceprezesa ds. Sportu Wyczynowego oraz Szefa Wyszkolenia</w:t>
      </w:r>
      <w:r w:rsidR="00B661B2">
        <w:t>.</w:t>
      </w:r>
    </w:p>
    <w:p w14:paraId="451BEC98" w14:textId="77777777" w:rsidR="00691BA9" w:rsidRDefault="00691BA9" w:rsidP="00B661B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Prawo do reprezentowania kraju ma 8 zawodników</w:t>
      </w:r>
      <w:r w:rsidR="00B661B2">
        <w:t>.</w:t>
      </w:r>
      <w:r>
        <w:t xml:space="preserve"> Wiceprezes ds. Sportu Wyczynowego po konsultacji </w:t>
      </w:r>
      <w:r w:rsidR="00A41B64">
        <w:br/>
      </w:r>
      <w:r>
        <w:t xml:space="preserve">z Szefem Wyszkolenia </w:t>
      </w:r>
      <w:r w:rsidR="008C29B4">
        <w:t xml:space="preserve">Polskiego Związku Szachowego </w:t>
      </w:r>
      <w:r>
        <w:t xml:space="preserve">ustala liczbę zawodników i zawodniczek. </w:t>
      </w:r>
      <w:r w:rsidR="008C29B4">
        <w:br/>
      </w:r>
      <w:r>
        <w:t>W zależności od wybranej liczby zawodników i zawodniczek prawo do nominacji mają:</w:t>
      </w:r>
    </w:p>
    <w:p w14:paraId="5B50672C" w14:textId="77777777" w:rsidR="00691BA9" w:rsidRDefault="00691BA9" w:rsidP="00B661B2">
      <w:pPr>
        <w:pStyle w:val="Akapitzlist"/>
        <w:numPr>
          <w:ilvl w:val="1"/>
          <w:numId w:val="1"/>
        </w:numPr>
        <w:spacing w:line="360" w:lineRule="auto"/>
        <w:jc w:val="both"/>
      </w:pPr>
      <w:r>
        <w:t>aktualny Akademicki Mistrz i Mistrzyni Polski,</w:t>
      </w:r>
    </w:p>
    <w:p w14:paraId="3692E8AA" w14:textId="77777777" w:rsidR="00691BA9" w:rsidRDefault="00B661B2" w:rsidP="00B661B2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Do 4 zawodników </w:t>
      </w:r>
      <w:r w:rsidR="00601403">
        <w:t>albo</w:t>
      </w:r>
      <w:r>
        <w:t xml:space="preserve"> do 4 zawodniczek</w:t>
      </w:r>
      <w:r w:rsidR="00691BA9">
        <w:t xml:space="preserve"> najwyżej sklasyfikowan</w:t>
      </w:r>
      <w:r>
        <w:t>ych</w:t>
      </w:r>
      <w:r w:rsidR="00691BA9">
        <w:t xml:space="preserve"> na liście rankingowej FIDE </w:t>
      </w:r>
      <w:r w:rsidR="00A41B64">
        <w:br/>
      </w:r>
      <w:r w:rsidR="00691BA9">
        <w:t xml:space="preserve">(z pominięciem już nominowanych). W przypadku równego rankingu, pierwszeństwo mają zawodnicy, którzy zajęli wyższe miejsce w Akademickich Mistrzostwach Polski poprzedzających zawody. Obowiązuje lista rankingowa ELO </w:t>
      </w:r>
      <w:r w:rsidR="00ED51B8">
        <w:t>na 4 miesiące przed zawodami lub min</w:t>
      </w:r>
      <w:r w:rsidR="00D23166">
        <w:t>imum 30 dni przed ostatecznym terminem zgłoszenia ilości zawodników wg. Regulaminu FISU.</w:t>
      </w:r>
    </w:p>
    <w:p w14:paraId="3CF487E4" w14:textId="77777777" w:rsidR="00691BA9" w:rsidRDefault="00691BA9" w:rsidP="00B661B2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Zawodnik i zawodniczka nominowani przez </w:t>
      </w:r>
      <w:r w:rsidR="00B23D08">
        <w:t>W</w:t>
      </w:r>
      <w:r>
        <w:t xml:space="preserve">iceprezesa ds. </w:t>
      </w:r>
      <w:r w:rsidR="00B23D08">
        <w:t xml:space="preserve">Sportu Wyczynowego, </w:t>
      </w:r>
      <w:r w:rsidR="00021B35">
        <w:br/>
      </w:r>
      <w:r w:rsidR="00B23D08">
        <w:t>po konsultacji z Szefem Wyszkolenia Polskiego Związku Szachowego,</w:t>
      </w:r>
    </w:p>
    <w:p w14:paraId="0C0E1045" w14:textId="77777777" w:rsidR="00B23D08" w:rsidRDefault="00B23D08" w:rsidP="00B661B2">
      <w:pPr>
        <w:pStyle w:val="Akapitzlist"/>
        <w:numPr>
          <w:ilvl w:val="1"/>
          <w:numId w:val="1"/>
        </w:numPr>
        <w:spacing w:line="360" w:lineRule="auto"/>
        <w:jc w:val="both"/>
      </w:pPr>
      <w:r>
        <w:t>Zawodnicy rezerwowi: kolejni zawodnicy z listy rankingowej FIDE.</w:t>
      </w:r>
    </w:p>
    <w:p w14:paraId="1292E3C3" w14:textId="77777777" w:rsidR="00B23D08" w:rsidRDefault="00B23D08" w:rsidP="00B661B2">
      <w:pPr>
        <w:pStyle w:val="Akapitzlist"/>
        <w:spacing w:line="360" w:lineRule="auto"/>
        <w:jc w:val="both"/>
      </w:pPr>
      <w:r>
        <w:t xml:space="preserve">Ostateczną decyzję w sprawie nominacji podejmują przedstawiciele ZG AZS (Sekretarz Generalny AZS) </w:t>
      </w:r>
      <w:r w:rsidR="00A41B64">
        <w:br/>
      </w:r>
      <w:r>
        <w:t xml:space="preserve">i </w:t>
      </w:r>
      <w:proofErr w:type="spellStart"/>
      <w:r>
        <w:t>PZSzach</w:t>
      </w:r>
      <w:proofErr w:type="spellEnd"/>
      <w:r>
        <w:t xml:space="preserve"> (Wiceprezes ds. Sportu Wyczynowego i Szef Wyszkolenia)</w:t>
      </w:r>
    </w:p>
    <w:p w14:paraId="28386843" w14:textId="77777777" w:rsidR="00B23D08" w:rsidRDefault="00B23D08" w:rsidP="00B661B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Warunkiem koniecznym otrzymania nominacji jest przynależność akademicka, potwierdzona stosownym certyfikatem wystawionym przez uczelnię wyższą. Ponadto zawodnik musi mieć co najmniej 18 i nie więcej niż 25 </w:t>
      </w:r>
      <w:r w:rsidR="008C29B4">
        <w:t xml:space="preserve">lat </w:t>
      </w:r>
      <w:r>
        <w:t>na 1 stycznia roku, w którym rozgrywane są zawody. Uprawnienia mają również absolwenci wyższej uczelni, którzy uzyskali swój dyplom w roku akademickim poprzedzającym zawody.</w:t>
      </w:r>
    </w:p>
    <w:p w14:paraId="1704A391" w14:textId="77777777" w:rsidR="00B23D08" w:rsidRDefault="00B23D08" w:rsidP="00B661B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Nominacja zawodnika na Akademickie Mistrzostwa Świata nie jest równoznaczna z finansowaniem przez Polski Związek Szachowy lub ZG AZS jego udziału w tych mistrzostwach. W przypadku finansowania startu ze środków publicznych, ostateczny skład akademickiej reprezentacji zatwierdza </w:t>
      </w:r>
      <w:proofErr w:type="spellStart"/>
      <w:r>
        <w:t>MSiT</w:t>
      </w:r>
      <w:proofErr w:type="spellEnd"/>
      <w:r>
        <w:t>.</w:t>
      </w:r>
    </w:p>
    <w:p w14:paraId="2803A142" w14:textId="77777777" w:rsidR="00B23D08" w:rsidRDefault="00B23D08" w:rsidP="00B661B2">
      <w:pPr>
        <w:pStyle w:val="Akapitzlist"/>
        <w:numPr>
          <w:ilvl w:val="0"/>
          <w:numId w:val="1"/>
        </w:numPr>
        <w:spacing w:line="360" w:lineRule="auto"/>
        <w:jc w:val="both"/>
      </w:pPr>
      <w:r>
        <w:t>Prawo ostatecznej interpretacji Zasad należy do ZG AZS.</w:t>
      </w:r>
    </w:p>
    <w:p w14:paraId="2E4E2191" w14:textId="77777777" w:rsidR="00B23D08" w:rsidRDefault="00B23D08" w:rsidP="00B661B2">
      <w:pPr>
        <w:ind w:left="1416" w:firstLine="708"/>
      </w:pPr>
      <w:r>
        <w:t>ZG AZS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PZSzach</w:t>
      </w:r>
      <w:proofErr w:type="spellEnd"/>
    </w:p>
    <w:p w14:paraId="066A812F" w14:textId="77777777" w:rsidR="00B23D08" w:rsidRDefault="00B23D08" w:rsidP="00B23D08">
      <w:pPr>
        <w:ind w:firstLine="708"/>
      </w:pPr>
    </w:p>
    <w:sectPr w:rsidR="00B23D08" w:rsidSect="00B31C6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9377" w14:textId="77777777" w:rsidR="00B31C65" w:rsidRDefault="00B31C65" w:rsidP="00691BA9">
      <w:pPr>
        <w:spacing w:after="0" w:line="240" w:lineRule="auto"/>
      </w:pPr>
      <w:r>
        <w:separator/>
      </w:r>
    </w:p>
  </w:endnote>
  <w:endnote w:type="continuationSeparator" w:id="0">
    <w:p w14:paraId="477E79D2" w14:textId="77777777" w:rsidR="00B31C65" w:rsidRDefault="00B31C65" w:rsidP="0069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172B" w14:textId="77777777" w:rsidR="00B31C65" w:rsidRDefault="00B31C65" w:rsidP="00691BA9">
      <w:pPr>
        <w:spacing w:after="0" w:line="240" w:lineRule="auto"/>
      </w:pPr>
      <w:r>
        <w:separator/>
      </w:r>
    </w:p>
  </w:footnote>
  <w:footnote w:type="continuationSeparator" w:id="0">
    <w:p w14:paraId="5E205B5B" w14:textId="77777777" w:rsidR="00B31C65" w:rsidRDefault="00B31C65" w:rsidP="00691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B1B"/>
    <w:multiLevelType w:val="hybridMultilevel"/>
    <w:tmpl w:val="A6048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8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A9"/>
    <w:rsid w:val="00021B35"/>
    <w:rsid w:val="000E5DEE"/>
    <w:rsid w:val="002407A5"/>
    <w:rsid w:val="0046257D"/>
    <w:rsid w:val="004D1B6D"/>
    <w:rsid w:val="00546F9C"/>
    <w:rsid w:val="00601403"/>
    <w:rsid w:val="00604474"/>
    <w:rsid w:val="00641DF1"/>
    <w:rsid w:val="00691BA9"/>
    <w:rsid w:val="008C29B4"/>
    <w:rsid w:val="00A12FEC"/>
    <w:rsid w:val="00A41B64"/>
    <w:rsid w:val="00B23D08"/>
    <w:rsid w:val="00B31C65"/>
    <w:rsid w:val="00B661B2"/>
    <w:rsid w:val="00BD6849"/>
    <w:rsid w:val="00D23166"/>
    <w:rsid w:val="00D76F98"/>
    <w:rsid w:val="00ED51B8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AD08"/>
  <w15:chartTrackingRefBased/>
  <w15:docId w15:val="{5D8A4891-FF7D-41F6-8011-1ECB8EC9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B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1B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1B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1BA9"/>
    <w:rPr>
      <w:vertAlign w:val="superscript"/>
    </w:rPr>
  </w:style>
  <w:style w:type="table" w:styleId="Tabela-Siatka">
    <w:name w:val="Table Grid"/>
    <w:basedOn w:val="Standardowy"/>
    <w:uiPriority w:val="39"/>
    <w:rsid w:val="008C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29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9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zsz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pzszach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z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g@az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</dc:creator>
  <cp:keywords/>
  <dc:description/>
  <cp:lastModifiedBy>Michał Bartel</cp:lastModifiedBy>
  <cp:revision>2</cp:revision>
  <dcterms:created xsi:type="dcterms:W3CDTF">2024-03-11T13:25:00Z</dcterms:created>
  <dcterms:modified xsi:type="dcterms:W3CDTF">2024-03-11T13:25:00Z</dcterms:modified>
</cp:coreProperties>
</file>