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416134" w14:textId="77777777" w:rsidR="00DC6AFD" w:rsidRPr="00DC6AFD" w:rsidRDefault="00740A19" w:rsidP="00DC6AFD">
      <w:pPr>
        <w:rPr>
          <w:rFonts w:ascii="Courier New" w:hAnsi="Courier New"/>
          <w:b/>
          <w:color w:val="00000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75FF1509" wp14:editId="55D6E21F">
                <wp:simplePos x="0" y="0"/>
                <wp:positionH relativeFrom="page">
                  <wp:posOffset>753110</wp:posOffset>
                </wp:positionH>
                <wp:positionV relativeFrom="paragraph">
                  <wp:posOffset>112395</wp:posOffset>
                </wp:positionV>
                <wp:extent cx="13970" cy="144780"/>
                <wp:effectExtent l="0" t="0" r="0" b="0"/>
                <wp:wrapSquare wrapText="largest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6347D" w14:textId="77777777" w:rsidR="00A55956" w:rsidRDefault="00A559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F1509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59.3pt;margin-top:8.85pt;width:1.1pt;height:11.4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" stroked="f">
                <v:fill opacity="0"/>
                <v:path arrowok="t"/>
                <v:textbox inset="0,0,0,0">
                  <w:txbxContent>
                    <w:p w14:paraId="1146347D" w14:textId="77777777" w:rsidR="00A55956" w:rsidRDefault="00A55956"/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1E3AD9F1" w14:textId="77777777" w:rsidR="007F29C8" w:rsidRPr="00182CD8" w:rsidRDefault="007F29C8">
      <w:pPr>
        <w:ind w:left="1416"/>
        <w:jc w:val="right"/>
        <w:rPr>
          <w:rFonts w:ascii="Verdana" w:hAnsi="Verdana" w:cs="Tahoma"/>
          <w:color w:val="000000"/>
        </w:rPr>
      </w:pPr>
    </w:p>
    <w:p w14:paraId="52C7B90F" w14:textId="77777777" w:rsidR="00BB2BC9" w:rsidRDefault="00BB2BC9" w:rsidP="00FE0696">
      <w:pPr>
        <w:rPr>
          <w:rFonts w:ascii="Verdana" w:eastAsia="SimSun" w:hAnsi="Verdana" w:cs="Verdana"/>
          <w:b/>
          <w:bCs/>
          <w:szCs w:val="28"/>
        </w:rPr>
      </w:pPr>
    </w:p>
    <w:p w14:paraId="53134B5D" w14:textId="77777777" w:rsidR="007C1734" w:rsidRPr="007C1734" w:rsidRDefault="007C1734" w:rsidP="007C1734">
      <w:pPr>
        <w:jc w:val="center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>KOMUNIKAT ORGANIZACYJNY</w:t>
      </w:r>
    </w:p>
    <w:p w14:paraId="263F239A" w14:textId="0A48DF80" w:rsidR="007C1734" w:rsidRPr="007C1734" w:rsidRDefault="00675C28" w:rsidP="007C1734">
      <w:pPr>
        <w:jc w:val="center"/>
        <w:rPr>
          <w:rFonts w:ascii="Verdana" w:eastAsia="SimSun" w:hAnsi="Verdana" w:cs="Verdana"/>
          <w:b/>
          <w:bCs/>
          <w:szCs w:val="28"/>
        </w:rPr>
      </w:pPr>
      <w:r>
        <w:rPr>
          <w:rFonts w:ascii="Verdana" w:eastAsia="SimSun" w:hAnsi="Verdana" w:cs="Verdana"/>
          <w:b/>
          <w:bCs/>
          <w:szCs w:val="28"/>
        </w:rPr>
        <w:t>Drużynowe Mistrzostwa Polski</w:t>
      </w:r>
      <w:r w:rsidR="007C1734" w:rsidRPr="007C1734">
        <w:rPr>
          <w:rFonts w:ascii="Verdana" w:eastAsia="SimSun" w:hAnsi="Verdana" w:cs="Verdana"/>
          <w:b/>
          <w:bCs/>
          <w:szCs w:val="28"/>
        </w:rPr>
        <w:t xml:space="preserve"> Niewidomych i Słabowidzących w szachach</w:t>
      </w:r>
    </w:p>
    <w:p w14:paraId="5F45853D" w14:textId="1D2387B1" w:rsidR="007C1734" w:rsidRPr="007C1734" w:rsidRDefault="00C01D0A" w:rsidP="007C1734">
      <w:pPr>
        <w:jc w:val="center"/>
        <w:rPr>
          <w:rFonts w:ascii="Verdana" w:eastAsia="SimSun" w:hAnsi="Verdana" w:cs="Verdana"/>
          <w:b/>
          <w:bCs/>
          <w:szCs w:val="28"/>
        </w:rPr>
      </w:pPr>
      <w:r>
        <w:rPr>
          <w:rFonts w:ascii="Verdana" w:eastAsia="SimSun" w:hAnsi="Verdana" w:cs="Verdana"/>
          <w:b/>
          <w:bCs/>
          <w:szCs w:val="28"/>
        </w:rPr>
        <w:t>Ustroń</w:t>
      </w:r>
      <w:r w:rsidR="007C1734" w:rsidRPr="007C1734">
        <w:rPr>
          <w:rFonts w:ascii="Verdana" w:eastAsia="SimSun" w:hAnsi="Verdana" w:cs="Verdana"/>
          <w:b/>
          <w:bCs/>
          <w:szCs w:val="28"/>
        </w:rPr>
        <w:t xml:space="preserve"> </w:t>
      </w:r>
      <w:r>
        <w:rPr>
          <w:rFonts w:ascii="Verdana" w:eastAsia="SimSun" w:hAnsi="Verdana" w:cs="Verdana"/>
          <w:b/>
          <w:bCs/>
          <w:szCs w:val="28"/>
        </w:rPr>
        <w:t>29 listopada - 8</w:t>
      </w:r>
      <w:r w:rsidR="007C1734" w:rsidRPr="007C1734">
        <w:rPr>
          <w:rFonts w:ascii="Verdana" w:eastAsia="SimSun" w:hAnsi="Verdana" w:cs="Verdana"/>
          <w:b/>
          <w:bCs/>
          <w:szCs w:val="28"/>
        </w:rPr>
        <w:t xml:space="preserve"> </w:t>
      </w:r>
      <w:r w:rsidR="006D766F">
        <w:rPr>
          <w:rFonts w:ascii="Verdana" w:eastAsia="SimSun" w:hAnsi="Verdana" w:cs="Verdana"/>
          <w:b/>
          <w:bCs/>
          <w:szCs w:val="28"/>
        </w:rPr>
        <w:t>grudnia</w:t>
      </w:r>
      <w:r w:rsidR="007C1734" w:rsidRPr="007C1734">
        <w:rPr>
          <w:rFonts w:ascii="Verdana" w:eastAsia="SimSun" w:hAnsi="Verdana" w:cs="Verdana"/>
          <w:b/>
          <w:bCs/>
          <w:szCs w:val="28"/>
        </w:rPr>
        <w:t xml:space="preserve"> 20</w:t>
      </w:r>
      <w:r w:rsidR="002D6504">
        <w:rPr>
          <w:rFonts w:ascii="Verdana" w:eastAsia="SimSun" w:hAnsi="Verdana" w:cs="Verdana"/>
          <w:b/>
          <w:bCs/>
          <w:szCs w:val="28"/>
        </w:rPr>
        <w:t>2</w:t>
      </w:r>
      <w:r>
        <w:rPr>
          <w:rFonts w:ascii="Verdana" w:eastAsia="SimSun" w:hAnsi="Verdana" w:cs="Verdana"/>
          <w:b/>
          <w:bCs/>
          <w:szCs w:val="28"/>
        </w:rPr>
        <w:t>1</w:t>
      </w:r>
      <w:r w:rsidR="007C1734" w:rsidRPr="007C1734">
        <w:rPr>
          <w:rFonts w:ascii="Verdana" w:eastAsia="SimSun" w:hAnsi="Verdana" w:cs="Verdana"/>
          <w:b/>
          <w:bCs/>
          <w:szCs w:val="28"/>
        </w:rPr>
        <w:t xml:space="preserve"> r. </w:t>
      </w:r>
    </w:p>
    <w:p w14:paraId="09155B24" w14:textId="77777777" w:rsidR="007C1734" w:rsidRPr="007C1734" w:rsidRDefault="007C1734" w:rsidP="007C1734">
      <w:pPr>
        <w:jc w:val="center"/>
        <w:rPr>
          <w:rFonts w:ascii="Verdana" w:eastAsia="SimSun" w:hAnsi="Verdana" w:cs="Verdana"/>
          <w:b/>
          <w:bCs/>
          <w:szCs w:val="28"/>
        </w:rPr>
      </w:pPr>
    </w:p>
    <w:p w14:paraId="13562FB9" w14:textId="77777777" w:rsidR="007C1734" w:rsidRPr="007C1734" w:rsidRDefault="007C1734" w:rsidP="007C1734">
      <w:pPr>
        <w:jc w:val="center"/>
        <w:rPr>
          <w:rFonts w:ascii="Verdana" w:eastAsia="SimSun" w:hAnsi="Verdana" w:cs="Verdana"/>
          <w:b/>
          <w:bCs/>
          <w:szCs w:val="28"/>
        </w:rPr>
      </w:pPr>
    </w:p>
    <w:p w14:paraId="6C719629" w14:textId="77777777" w:rsidR="007C1734" w:rsidRPr="007C1734" w:rsidRDefault="007C1734" w:rsidP="007C1734">
      <w:pPr>
        <w:jc w:val="center"/>
        <w:rPr>
          <w:rFonts w:ascii="Verdana" w:eastAsia="SimSun" w:hAnsi="Verdana" w:cs="Verdana"/>
          <w:b/>
          <w:bCs/>
          <w:szCs w:val="28"/>
        </w:rPr>
      </w:pPr>
    </w:p>
    <w:p w14:paraId="5C9A8772" w14:textId="771944B3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Zawody są współfinansowane ze środków Państwowego Funduszu Rehabilitacji Osób Niepełnosprawnych. </w:t>
      </w:r>
    </w:p>
    <w:p w14:paraId="2F4B17A0" w14:textId="77777777" w:rsidR="007C1734" w:rsidRPr="007C1734" w:rsidRDefault="007C1734" w:rsidP="007C1734">
      <w:pPr>
        <w:jc w:val="center"/>
        <w:rPr>
          <w:rFonts w:ascii="Verdana" w:eastAsia="SimSun" w:hAnsi="Verdana" w:cs="Verdana"/>
          <w:b/>
          <w:bCs/>
          <w:szCs w:val="28"/>
        </w:rPr>
      </w:pPr>
    </w:p>
    <w:p w14:paraId="6ED62E96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 xml:space="preserve">1. Organizatorzy: </w:t>
      </w:r>
    </w:p>
    <w:p w14:paraId="29C62C0D" w14:textId="77777777" w:rsid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3294B66E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Polski Związek Szachowy we współpracy ze Stowarzyszeniem Niewidomych i Słabowidzących    „Syrenka” </w:t>
      </w:r>
    </w:p>
    <w:p w14:paraId="0E276D49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>Koordynator zawodów: Piotr Dukaczewski e-mail p.dukaczewski@pzszach.pl tel. 509 606 021</w:t>
      </w:r>
    </w:p>
    <w:p w14:paraId="19983C66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0051D559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 xml:space="preserve">2. Cele zawodów: </w:t>
      </w:r>
    </w:p>
    <w:p w14:paraId="5E7264F6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659822F5" w14:textId="22E2A540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Wyłonienie zwycięzcy </w:t>
      </w:r>
      <w:r w:rsidR="006D766F">
        <w:rPr>
          <w:rFonts w:ascii="Verdana" w:eastAsia="SimSun" w:hAnsi="Verdana" w:cs="Verdana"/>
          <w:szCs w:val="28"/>
        </w:rPr>
        <w:t xml:space="preserve">Drużynowych Mistrzostw </w:t>
      </w:r>
      <w:r w:rsidRPr="007C1734">
        <w:rPr>
          <w:rFonts w:ascii="Verdana" w:eastAsia="SimSun" w:hAnsi="Verdana" w:cs="Verdana"/>
          <w:szCs w:val="28"/>
        </w:rPr>
        <w:t>Polski Niewidomych i Słabowidzących.</w:t>
      </w:r>
    </w:p>
    <w:p w14:paraId="18820752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Popularyzacja szachów w środowisku osób niewidomych i słabowidzących. </w:t>
      </w:r>
    </w:p>
    <w:p w14:paraId="4F5F80FF" w14:textId="77777777" w:rsid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Rozwijanie zainteresowania szachami jako formą spędzania czasu wolnego. </w:t>
      </w:r>
    </w:p>
    <w:p w14:paraId="657E9EDE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45A1A143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 xml:space="preserve">3. Termin i miejsce </w:t>
      </w:r>
    </w:p>
    <w:p w14:paraId="64B44F6B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7457B208" w14:textId="516AA2E6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Zawody rozegrane zostaną w </w:t>
      </w:r>
      <w:r w:rsidR="00C01D0A">
        <w:rPr>
          <w:rFonts w:ascii="Verdana" w:eastAsia="SimSun" w:hAnsi="Verdana" w:cs="Verdana"/>
          <w:szCs w:val="28"/>
        </w:rPr>
        <w:t>Domu Wczasowym</w:t>
      </w:r>
      <w:r w:rsidRPr="007C1734">
        <w:rPr>
          <w:rFonts w:ascii="Verdana" w:eastAsia="SimSun" w:hAnsi="Verdana" w:cs="Verdana"/>
          <w:szCs w:val="28"/>
        </w:rPr>
        <w:t xml:space="preserve"> </w:t>
      </w:r>
      <w:r w:rsidR="00E752F0">
        <w:rPr>
          <w:rFonts w:ascii="Verdana" w:eastAsia="SimSun" w:hAnsi="Verdana" w:cs="Verdana"/>
          <w:szCs w:val="28"/>
        </w:rPr>
        <w:t>„</w:t>
      </w:r>
      <w:r w:rsidR="00C01D0A">
        <w:rPr>
          <w:rFonts w:ascii="Verdana" w:eastAsia="SimSun" w:hAnsi="Verdana" w:cs="Verdana"/>
          <w:szCs w:val="28"/>
        </w:rPr>
        <w:t>Globus</w:t>
      </w:r>
      <w:r w:rsidRPr="007C1734">
        <w:rPr>
          <w:rFonts w:ascii="Verdana" w:eastAsia="SimSun" w:hAnsi="Verdana" w:cs="Verdana"/>
          <w:szCs w:val="28"/>
        </w:rPr>
        <w:t>”</w:t>
      </w:r>
      <w:r w:rsidR="000E2256">
        <w:rPr>
          <w:rFonts w:ascii="Verdana" w:eastAsia="SimSun" w:hAnsi="Verdana" w:cs="Verdana"/>
          <w:szCs w:val="28"/>
        </w:rPr>
        <w:t>,</w:t>
      </w:r>
      <w:r w:rsidRPr="007C1734">
        <w:rPr>
          <w:rFonts w:ascii="Verdana" w:eastAsia="SimSun" w:hAnsi="Verdana" w:cs="Verdana"/>
          <w:szCs w:val="28"/>
        </w:rPr>
        <w:t xml:space="preserve"> </w:t>
      </w:r>
      <w:r w:rsidR="00C01D0A">
        <w:rPr>
          <w:rFonts w:ascii="Verdana" w:eastAsia="SimSun" w:hAnsi="Verdana" w:cs="Verdana"/>
          <w:szCs w:val="28"/>
        </w:rPr>
        <w:t>Turystyczna 6</w:t>
      </w:r>
      <w:r w:rsidRPr="007C1734">
        <w:rPr>
          <w:rFonts w:ascii="Verdana" w:eastAsia="SimSun" w:hAnsi="Verdana" w:cs="Verdana"/>
          <w:szCs w:val="28"/>
        </w:rPr>
        <w:t xml:space="preserve">, </w:t>
      </w:r>
      <w:r w:rsidR="00C01D0A">
        <w:rPr>
          <w:rFonts w:ascii="Verdana" w:eastAsia="SimSun" w:hAnsi="Verdana" w:cs="Verdana"/>
          <w:szCs w:val="28"/>
        </w:rPr>
        <w:t>43-450</w:t>
      </w:r>
      <w:r w:rsidR="00E752F0">
        <w:rPr>
          <w:rFonts w:ascii="Verdana" w:eastAsia="SimSun" w:hAnsi="Verdana" w:cs="Verdana"/>
          <w:szCs w:val="28"/>
        </w:rPr>
        <w:t xml:space="preserve"> </w:t>
      </w:r>
      <w:r w:rsidR="00C01D0A">
        <w:rPr>
          <w:rFonts w:ascii="Verdana" w:eastAsia="SimSun" w:hAnsi="Verdana" w:cs="Verdana"/>
          <w:szCs w:val="28"/>
        </w:rPr>
        <w:t>Ustroń</w:t>
      </w:r>
      <w:r w:rsidRPr="007C1734">
        <w:rPr>
          <w:rFonts w:ascii="Verdana" w:eastAsia="SimSun" w:hAnsi="Verdana" w:cs="Verdana"/>
          <w:szCs w:val="28"/>
        </w:rPr>
        <w:t xml:space="preserve"> w dniach </w:t>
      </w:r>
      <w:r w:rsidR="00C01D0A">
        <w:rPr>
          <w:rFonts w:ascii="Verdana" w:eastAsia="SimSun" w:hAnsi="Verdana" w:cs="Verdana"/>
          <w:szCs w:val="28"/>
        </w:rPr>
        <w:t>29.11 - 08</w:t>
      </w:r>
      <w:r w:rsidRPr="007C1734">
        <w:rPr>
          <w:rFonts w:ascii="Verdana" w:eastAsia="SimSun" w:hAnsi="Verdana" w:cs="Verdana"/>
          <w:szCs w:val="28"/>
        </w:rPr>
        <w:t>.</w:t>
      </w:r>
      <w:r w:rsidR="006D766F">
        <w:rPr>
          <w:rFonts w:ascii="Verdana" w:eastAsia="SimSun" w:hAnsi="Verdana" w:cs="Verdana"/>
          <w:szCs w:val="28"/>
        </w:rPr>
        <w:t>12</w:t>
      </w:r>
      <w:r w:rsidRPr="007C1734">
        <w:rPr>
          <w:rFonts w:ascii="Verdana" w:eastAsia="SimSun" w:hAnsi="Verdana" w:cs="Verdana"/>
          <w:szCs w:val="28"/>
        </w:rPr>
        <w:t>.20</w:t>
      </w:r>
      <w:r w:rsidR="002D6504">
        <w:rPr>
          <w:rFonts w:ascii="Verdana" w:eastAsia="SimSun" w:hAnsi="Verdana" w:cs="Verdana"/>
          <w:szCs w:val="28"/>
        </w:rPr>
        <w:t>2</w:t>
      </w:r>
      <w:r w:rsidR="00C01D0A">
        <w:rPr>
          <w:rFonts w:ascii="Verdana" w:eastAsia="SimSun" w:hAnsi="Verdana" w:cs="Verdana"/>
          <w:szCs w:val="28"/>
        </w:rPr>
        <w:t>1</w:t>
      </w:r>
      <w:r w:rsidRPr="007C1734">
        <w:rPr>
          <w:rFonts w:ascii="Verdana" w:eastAsia="SimSun" w:hAnsi="Verdana" w:cs="Verdana"/>
          <w:szCs w:val="28"/>
        </w:rPr>
        <w:t xml:space="preserve"> r. /przyjazd w dniu </w:t>
      </w:r>
      <w:r w:rsidR="00C01D0A">
        <w:rPr>
          <w:rFonts w:ascii="Verdana" w:eastAsia="SimSun" w:hAnsi="Verdana" w:cs="Verdana"/>
          <w:szCs w:val="28"/>
        </w:rPr>
        <w:t>29.11</w:t>
      </w:r>
      <w:r w:rsidRPr="007C1734">
        <w:rPr>
          <w:rFonts w:ascii="Verdana" w:eastAsia="SimSun" w:hAnsi="Verdana" w:cs="Verdana"/>
          <w:szCs w:val="28"/>
        </w:rPr>
        <w:t xml:space="preserve"> w godzinach wieczornych, odprawa techniczna w dniu </w:t>
      </w:r>
      <w:r w:rsidR="000E2256">
        <w:rPr>
          <w:rFonts w:ascii="Verdana" w:eastAsia="SimSun" w:hAnsi="Verdana" w:cs="Verdana"/>
          <w:szCs w:val="28"/>
        </w:rPr>
        <w:t>przyjazdu</w:t>
      </w:r>
      <w:r w:rsidRPr="007C1734">
        <w:rPr>
          <w:rFonts w:ascii="Verdana" w:eastAsia="SimSun" w:hAnsi="Verdana" w:cs="Verdana"/>
          <w:szCs w:val="28"/>
        </w:rPr>
        <w:t xml:space="preserve"> o godz. </w:t>
      </w:r>
      <w:r w:rsidR="006D766F">
        <w:rPr>
          <w:rFonts w:ascii="Verdana" w:eastAsia="SimSun" w:hAnsi="Verdana" w:cs="Verdana"/>
          <w:szCs w:val="28"/>
        </w:rPr>
        <w:t>20</w:t>
      </w:r>
      <w:r w:rsidRPr="007C1734">
        <w:rPr>
          <w:rFonts w:ascii="Verdana" w:eastAsia="SimSun" w:hAnsi="Verdana" w:cs="Verdana"/>
          <w:szCs w:val="28"/>
        </w:rPr>
        <w:t>:</w:t>
      </w:r>
      <w:r w:rsidR="006D766F">
        <w:rPr>
          <w:rFonts w:ascii="Verdana" w:eastAsia="SimSun" w:hAnsi="Verdana" w:cs="Verdana"/>
          <w:szCs w:val="28"/>
        </w:rPr>
        <w:t>3</w:t>
      </w:r>
      <w:r w:rsidRPr="007C1734">
        <w:rPr>
          <w:rFonts w:ascii="Verdana" w:eastAsia="SimSun" w:hAnsi="Verdana" w:cs="Verdana"/>
          <w:szCs w:val="28"/>
        </w:rPr>
        <w:t>0/.</w:t>
      </w:r>
      <w:r w:rsidR="006D766F">
        <w:rPr>
          <w:rFonts w:ascii="Verdana" w:eastAsia="SimSun" w:hAnsi="Verdana" w:cs="Verdana"/>
          <w:szCs w:val="28"/>
        </w:rPr>
        <w:t xml:space="preserve"> Pierwszym posiłkiem będzie kolacja.</w:t>
      </w:r>
    </w:p>
    <w:p w14:paraId="6355C7E7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6CE2D171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 xml:space="preserve">4. Warunki uczestnictwa </w:t>
      </w:r>
    </w:p>
    <w:p w14:paraId="5489C4CD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444FC3EA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W zawodach mogą uczestniczyć osoby niewidome i słabowidzące, posiadające aktualne orzeczenie o stopniu niepełnosprawności lub aktualne orzeczenie równoważne. </w:t>
      </w:r>
    </w:p>
    <w:p w14:paraId="431BC0DF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1AC31530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 xml:space="preserve">5. System rozgrywek </w:t>
      </w:r>
    </w:p>
    <w:p w14:paraId="491094AD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1C247A34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 - </w:t>
      </w:r>
      <w:r>
        <w:rPr>
          <w:rFonts w:ascii="Verdana" w:eastAsia="SimSun" w:hAnsi="Verdana" w:cs="Verdana"/>
          <w:szCs w:val="28"/>
        </w:rPr>
        <w:t>turniej</w:t>
      </w:r>
      <w:r w:rsidRPr="007C1734">
        <w:rPr>
          <w:rFonts w:ascii="Verdana" w:eastAsia="SimSun" w:hAnsi="Verdana" w:cs="Verdana"/>
          <w:szCs w:val="28"/>
        </w:rPr>
        <w:t xml:space="preserve"> rozegrany zostanie systemem szwajcarskim na dystansie 9 rund (kojarzenie   komputerowe) </w:t>
      </w:r>
    </w:p>
    <w:p w14:paraId="3E70F010" w14:textId="77777777" w:rsid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- tempo gry 90’+30” (zegary elektroniczne) </w:t>
      </w:r>
    </w:p>
    <w:p w14:paraId="0DB6611E" w14:textId="77777777" w:rsid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- w zawodach obowiązują aktualne przepisy FIDE oraz kodeksu szachowego </w:t>
      </w:r>
      <w:proofErr w:type="spellStart"/>
      <w:r w:rsidRPr="007C1734">
        <w:rPr>
          <w:rFonts w:ascii="Verdana" w:eastAsia="SimSun" w:hAnsi="Verdana" w:cs="Verdana"/>
          <w:szCs w:val="28"/>
        </w:rPr>
        <w:t>PZSzach</w:t>
      </w:r>
      <w:proofErr w:type="spellEnd"/>
      <w:r w:rsidRPr="007C1734">
        <w:rPr>
          <w:rFonts w:ascii="Verdana" w:eastAsia="SimSun" w:hAnsi="Verdana" w:cs="Verdana"/>
          <w:szCs w:val="28"/>
        </w:rPr>
        <w:t xml:space="preserve"> </w:t>
      </w:r>
    </w:p>
    <w:p w14:paraId="28B8846E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- zegary elektroniczne zapewnia organizator, </w:t>
      </w:r>
    </w:p>
    <w:p w14:paraId="49BD4335" w14:textId="02F84267" w:rsid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- każdy zawodnik zobowiązany jest </w:t>
      </w:r>
      <w:r w:rsidR="00FA4DD7">
        <w:rPr>
          <w:rFonts w:ascii="Verdana" w:eastAsia="SimSun" w:hAnsi="Verdana" w:cs="Verdana"/>
          <w:szCs w:val="28"/>
        </w:rPr>
        <w:t xml:space="preserve">do </w:t>
      </w:r>
      <w:r w:rsidRPr="007C1734">
        <w:rPr>
          <w:rFonts w:ascii="Verdana" w:eastAsia="SimSun" w:hAnsi="Verdana" w:cs="Verdana"/>
          <w:szCs w:val="28"/>
        </w:rPr>
        <w:t>przywie</w:t>
      </w:r>
      <w:r w:rsidR="00FA4DD7">
        <w:rPr>
          <w:rFonts w:ascii="Verdana" w:eastAsia="SimSun" w:hAnsi="Verdana" w:cs="Verdana"/>
          <w:szCs w:val="28"/>
        </w:rPr>
        <w:t>zienia ze sobą</w:t>
      </w:r>
      <w:r w:rsidRPr="007C1734">
        <w:rPr>
          <w:rFonts w:ascii="Verdana" w:eastAsia="SimSun" w:hAnsi="Verdana" w:cs="Verdana"/>
          <w:szCs w:val="28"/>
        </w:rPr>
        <w:t xml:space="preserve"> szach</w:t>
      </w:r>
      <w:r w:rsidR="00FA4DD7">
        <w:rPr>
          <w:rFonts w:ascii="Verdana" w:eastAsia="SimSun" w:hAnsi="Verdana" w:cs="Verdana"/>
          <w:szCs w:val="28"/>
        </w:rPr>
        <w:t>ów</w:t>
      </w:r>
      <w:r w:rsidRPr="007C1734">
        <w:rPr>
          <w:rFonts w:ascii="Verdana" w:eastAsia="SimSun" w:hAnsi="Verdana" w:cs="Verdana"/>
          <w:szCs w:val="28"/>
        </w:rPr>
        <w:t xml:space="preserve"> </w:t>
      </w:r>
      <w:proofErr w:type="spellStart"/>
      <w:r w:rsidRPr="007C1734">
        <w:rPr>
          <w:rFonts w:ascii="Verdana" w:eastAsia="SimSun" w:hAnsi="Verdana" w:cs="Verdana"/>
          <w:szCs w:val="28"/>
        </w:rPr>
        <w:t>brailowski</w:t>
      </w:r>
      <w:r w:rsidR="00FA4DD7">
        <w:rPr>
          <w:rFonts w:ascii="Verdana" w:eastAsia="SimSun" w:hAnsi="Verdana" w:cs="Verdana"/>
          <w:szCs w:val="28"/>
        </w:rPr>
        <w:t>ch</w:t>
      </w:r>
      <w:proofErr w:type="spellEnd"/>
      <w:r w:rsidRPr="007C1734">
        <w:rPr>
          <w:rFonts w:ascii="Verdana" w:eastAsia="SimSun" w:hAnsi="Verdana" w:cs="Verdana"/>
          <w:szCs w:val="28"/>
        </w:rPr>
        <w:t>, tylko takie będą dopuszczone do rozgrywek</w:t>
      </w:r>
    </w:p>
    <w:p w14:paraId="09180BAA" w14:textId="7A842C9B" w:rsidR="00C01D0A" w:rsidRDefault="00C01D0A" w:rsidP="007C1734">
      <w:pPr>
        <w:jc w:val="both"/>
        <w:rPr>
          <w:rFonts w:ascii="Verdana" w:eastAsia="SimSun" w:hAnsi="Verdana" w:cs="Verdana"/>
          <w:szCs w:val="28"/>
        </w:rPr>
      </w:pPr>
    </w:p>
    <w:p w14:paraId="3BB041D1" w14:textId="77777777" w:rsidR="00C01D0A" w:rsidRPr="007C1734" w:rsidRDefault="00C01D0A" w:rsidP="007C1734">
      <w:pPr>
        <w:jc w:val="both"/>
        <w:rPr>
          <w:rFonts w:ascii="Verdana" w:eastAsia="SimSun" w:hAnsi="Verdana" w:cs="Verdana"/>
          <w:szCs w:val="28"/>
        </w:rPr>
      </w:pPr>
    </w:p>
    <w:p w14:paraId="7CC81A86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23AE7174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 xml:space="preserve">6. Zgłoszenia </w:t>
      </w:r>
    </w:p>
    <w:p w14:paraId="764342D5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</w:p>
    <w:p w14:paraId="6901FAB5" w14:textId="6D80BA4A" w:rsidR="0086002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Zgłoszenia </w:t>
      </w:r>
      <w:r w:rsidR="00860024">
        <w:rPr>
          <w:rFonts w:ascii="Verdana" w:eastAsia="SimSun" w:hAnsi="Verdana" w:cs="Verdana"/>
          <w:szCs w:val="28"/>
        </w:rPr>
        <w:t xml:space="preserve">drużyn </w:t>
      </w:r>
      <w:r w:rsidRPr="007C1734">
        <w:rPr>
          <w:rFonts w:ascii="Verdana" w:eastAsia="SimSun" w:hAnsi="Verdana" w:cs="Verdana"/>
          <w:szCs w:val="28"/>
        </w:rPr>
        <w:t xml:space="preserve">należy dokonać do koordynatora zawodów w terminie do </w:t>
      </w:r>
      <w:r w:rsidR="00C01D0A">
        <w:rPr>
          <w:rFonts w:ascii="Verdana" w:eastAsia="SimSun" w:hAnsi="Verdana" w:cs="Verdana"/>
          <w:b/>
          <w:bCs/>
          <w:szCs w:val="28"/>
        </w:rPr>
        <w:t>12</w:t>
      </w:r>
      <w:r w:rsidRPr="0051682E">
        <w:rPr>
          <w:rFonts w:ascii="Verdana" w:eastAsia="SimSun" w:hAnsi="Verdana" w:cs="Verdana"/>
          <w:b/>
          <w:bCs/>
          <w:szCs w:val="28"/>
        </w:rPr>
        <w:t>.</w:t>
      </w:r>
      <w:r w:rsidR="00DB5DED" w:rsidRPr="0051682E">
        <w:rPr>
          <w:rFonts w:ascii="Verdana" w:eastAsia="SimSun" w:hAnsi="Verdana" w:cs="Verdana"/>
          <w:b/>
          <w:bCs/>
          <w:szCs w:val="28"/>
        </w:rPr>
        <w:t>11</w:t>
      </w:r>
      <w:r w:rsidRPr="0051682E">
        <w:rPr>
          <w:rFonts w:ascii="Verdana" w:eastAsia="SimSun" w:hAnsi="Verdana" w:cs="Verdana"/>
          <w:b/>
          <w:bCs/>
          <w:szCs w:val="28"/>
        </w:rPr>
        <w:t>.20</w:t>
      </w:r>
      <w:r w:rsidR="002D6504">
        <w:rPr>
          <w:rFonts w:ascii="Verdana" w:eastAsia="SimSun" w:hAnsi="Verdana" w:cs="Verdana"/>
          <w:b/>
          <w:bCs/>
          <w:szCs w:val="28"/>
        </w:rPr>
        <w:t>2</w:t>
      </w:r>
      <w:r w:rsidR="00C01D0A">
        <w:rPr>
          <w:rFonts w:ascii="Verdana" w:eastAsia="SimSun" w:hAnsi="Verdana" w:cs="Verdana"/>
          <w:b/>
          <w:bCs/>
          <w:szCs w:val="28"/>
        </w:rPr>
        <w:t>1</w:t>
      </w:r>
      <w:r w:rsidR="002D6504">
        <w:rPr>
          <w:rFonts w:ascii="Verdana" w:eastAsia="SimSun" w:hAnsi="Verdana" w:cs="Verdana"/>
          <w:b/>
          <w:bCs/>
          <w:szCs w:val="28"/>
        </w:rPr>
        <w:t xml:space="preserve"> </w:t>
      </w:r>
      <w:r w:rsidRPr="007C1734">
        <w:rPr>
          <w:rFonts w:ascii="Verdana" w:eastAsia="SimSun" w:hAnsi="Verdana" w:cs="Verdana"/>
          <w:szCs w:val="28"/>
        </w:rPr>
        <w:t>(</w:t>
      </w:r>
      <w:r w:rsidR="00C01D0A">
        <w:rPr>
          <w:rFonts w:ascii="Verdana" w:eastAsia="SimSun" w:hAnsi="Verdana" w:cs="Verdana"/>
          <w:szCs w:val="28"/>
        </w:rPr>
        <w:t>piątek</w:t>
      </w:r>
      <w:r w:rsidR="002D6504">
        <w:rPr>
          <w:rFonts w:ascii="Verdana" w:eastAsia="SimSun" w:hAnsi="Verdana" w:cs="Verdana"/>
          <w:szCs w:val="28"/>
        </w:rPr>
        <w:t>)</w:t>
      </w:r>
      <w:r w:rsidRPr="007C1734">
        <w:rPr>
          <w:rFonts w:ascii="Verdana" w:eastAsia="SimSun" w:hAnsi="Verdana" w:cs="Verdana"/>
          <w:szCs w:val="28"/>
        </w:rPr>
        <w:t>: e-mail: p.dukaczewski@pzszach.pl tel. 509 606</w:t>
      </w:r>
      <w:r w:rsidR="00860024">
        <w:rPr>
          <w:rFonts w:ascii="Verdana" w:eastAsia="SimSun" w:hAnsi="Verdana" w:cs="Verdana"/>
          <w:szCs w:val="28"/>
        </w:rPr>
        <w:t> </w:t>
      </w:r>
      <w:r w:rsidRPr="007C1734">
        <w:rPr>
          <w:rFonts w:ascii="Verdana" w:eastAsia="SimSun" w:hAnsi="Verdana" w:cs="Verdana"/>
          <w:szCs w:val="28"/>
        </w:rPr>
        <w:t>021</w:t>
      </w:r>
      <w:r w:rsidR="00860024">
        <w:rPr>
          <w:rFonts w:ascii="Verdana" w:eastAsia="SimSun" w:hAnsi="Verdana" w:cs="Verdana"/>
          <w:szCs w:val="28"/>
        </w:rPr>
        <w:t xml:space="preserve">. </w:t>
      </w:r>
    </w:p>
    <w:p w14:paraId="0D67E177" w14:textId="51EED55D" w:rsidR="007C1734" w:rsidRDefault="00860024" w:rsidP="007C1734">
      <w:pPr>
        <w:jc w:val="both"/>
        <w:rPr>
          <w:rFonts w:ascii="Verdana" w:eastAsia="SimSun" w:hAnsi="Verdana" w:cs="Verdana"/>
          <w:szCs w:val="28"/>
        </w:rPr>
      </w:pPr>
      <w:r>
        <w:rPr>
          <w:rFonts w:ascii="Verdana" w:eastAsia="SimSun" w:hAnsi="Verdana" w:cs="Verdana"/>
          <w:szCs w:val="28"/>
        </w:rPr>
        <w:t xml:space="preserve">Każda drużyna powinna składać się z trzech dowolnych zawodników posiadających stopień niepełnosprawności z tytułu utraty wzroku. W skład jednej drużyny mogą wchodzić zawodnicy reprezentujący różne miasta, kluby lub organizacje. </w:t>
      </w:r>
      <w:r w:rsidR="00D57EAF">
        <w:rPr>
          <w:rFonts w:ascii="Verdana" w:eastAsia="SimSun" w:hAnsi="Verdana" w:cs="Verdana"/>
          <w:szCs w:val="28"/>
        </w:rPr>
        <w:t>Drużyna może przystąpić do gry w składzie dwuosobowym.</w:t>
      </w:r>
    </w:p>
    <w:p w14:paraId="03E8171C" w14:textId="77777777" w:rsidR="00D57EAF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W zgłoszeniu należy podać: </w:t>
      </w:r>
      <w:r w:rsidR="00D57EAF">
        <w:rPr>
          <w:rFonts w:ascii="Verdana" w:eastAsia="SimSun" w:hAnsi="Verdana" w:cs="Verdana"/>
          <w:szCs w:val="28"/>
        </w:rPr>
        <w:t xml:space="preserve">nazwę drużyny, </w:t>
      </w:r>
      <w:r w:rsidRPr="00D57EAF">
        <w:rPr>
          <w:rFonts w:ascii="Verdana" w:eastAsia="SimSun" w:hAnsi="Verdana" w:cs="Verdana"/>
          <w:szCs w:val="28"/>
        </w:rPr>
        <w:t>nazwisk</w:t>
      </w:r>
      <w:r w:rsidR="00D57EAF" w:rsidRPr="00D57EAF">
        <w:rPr>
          <w:rFonts w:ascii="Verdana" w:eastAsia="SimSun" w:hAnsi="Verdana" w:cs="Verdana"/>
          <w:szCs w:val="28"/>
        </w:rPr>
        <w:t>a</w:t>
      </w:r>
      <w:r w:rsidRPr="00D57EAF">
        <w:rPr>
          <w:rFonts w:ascii="Verdana" w:eastAsia="SimSun" w:hAnsi="Verdana" w:cs="Verdana"/>
          <w:szCs w:val="28"/>
        </w:rPr>
        <w:t xml:space="preserve"> i imi</w:t>
      </w:r>
      <w:r w:rsidR="00D57EAF" w:rsidRPr="00D57EAF">
        <w:rPr>
          <w:rFonts w:ascii="Verdana" w:eastAsia="SimSun" w:hAnsi="Verdana" w:cs="Verdana"/>
          <w:szCs w:val="28"/>
        </w:rPr>
        <w:t>ona</w:t>
      </w:r>
      <w:r w:rsidRPr="00D57EAF">
        <w:rPr>
          <w:rFonts w:ascii="Verdana" w:eastAsia="SimSun" w:hAnsi="Verdana" w:cs="Verdana"/>
          <w:szCs w:val="28"/>
        </w:rPr>
        <w:t xml:space="preserve"> zawodnik</w:t>
      </w:r>
      <w:r w:rsidR="00D57EAF" w:rsidRPr="00D57EAF">
        <w:rPr>
          <w:rFonts w:ascii="Verdana" w:eastAsia="SimSun" w:hAnsi="Verdana" w:cs="Verdana"/>
          <w:szCs w:val="28"/>
        </w:rPr>
        <w:t>ów wchodzących w skład drużyny</w:t>
      </w:r>
      <w:r w:rsidRPr="00D57EAF">
        <w:rPr>
          <w:rFonts w:ascii="Verdana" w:eastAsia="SimSun" w:hAnsi="Verdana" w:cs="Verdana"/>
          <w:szCs w:val="28"/>
        </w:rPr>
        <w:t>, rok urodzenia, stopień niepełnosprawności, ranking ELO i kategorię szachową</w:t>
      </w:r>
      <w:r w:rsidRPr="007C1734">
        <w:rPr>
          <w:rFonts w:ascii="Verdana" w:eastAsia="SimSun" w:hAnsi="Verdana" w:cs="Verdana"/>
          <w:szCs w:val="28"/>
        </w:rPr>
        <w:t xml:space="preserve">. </w:t>
      </w:r>
    </w:p>
    <w:p w14:paraId="1AD1725E" w14:textId="7D7FE195" w:rsidR="00E7059C" w:rsidRDefault="007C1734" w:rsidP="00E7059C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Każdy zawodnik zobowiązany jest do dostarczenia przed rozpoczęciem zawodów kserokopii aktualnego orzeczenia o stopniu niepełnosprawności z tytułu utraty wzroku lub orzeczenia równoważnego. </w:t>
      </w:r>
      <w:r w:rsidR="00E7059C" w:rsidRPr="00E7059C">
        <w:rPr>
          <w:rFonts w:ascii="Verdana" w:eastAsia="SimSun" w:hAnsi="Verdana" w:cs="Verdana"/>
          <w:szCs w:val="28"/>
        </w:rPr>
        <w:t>Ze względu na dofinansowanie imprezy ze środków publicznych warunkiem uczestnictwa w zawodach jest podpisanie zgody na przetwarzanie danych osobowych.</w:t>
      </w:r>
    </w:p>
    <w:p w14:paraId="12F10FE1" w14:textId="0C830E8A" w:rsidR="007C1734" w:rsidRPr="007C1734" w:rsidRDefault="007C1734" w:rsidP="00E7059C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>Udział przewodników w imprezie jest możliwy wyłącznie po zaakceptowaniu przez  koordynatora.</w:t>
      </w:r>
    </w:p>
    <w:p w14:paraId="44FAE45C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68176B0C" w14:textId="77777777" w:rsid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>7. Odpłatność</w:t>
      </w:r>
    </w:p>
    <w:p w14:paraId="65728C17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</w:p>
    <w:p w14:paraId="50E32E81" w14:textId="0F5DD7F2" w:rsidR="00E16CFD" w:rsidRPr="00E16CFD" w:rsidRDefault="00E16CFD" w:rsidP="00E16CFD">
      <w:pPr>
        <w:jc w:val="both"/>
        <w:rPr>
          <w:rFonts w:ascii="Verdana" w:eastAsia="SimSun" w:hAnsi="Verdana" w:cs="Verdana"/>
          <w:szCs w:val="28"/>
        </w:rPr>
      </w:pPr>
      <w:r w:rsidRPr="00E16CFD">
        <w:rPr>
          <w:rFonts w:ascii="Verdana" w:eastAsia="SimSun" w:hAnsi="Verdana" w:cs="Verdana"/>
          <w:szCs w:val="28"/>
        </w:rPr>
        <w:t xml:space="preserve">Warunkiem dopuszczenia do zawodów jest wniesienie wpisowego w wysokości </w:t>
      </w:r>
      <w:r>
        <w:rPr>
          <w:rFonts w:ascii="Verdana" w:eastAsia="SimSun" w:hAnsi="Verdana" w:cs="Verdana"/>
          <w:szCs w:val="28"/>
        </w:rPr>
        <w:t>1</w:t>
      </w:r>
      <w:r w:rsidR="00B1773E">
        <w:rPr>
          <w:rFonts w:ascii="Verdana" w:eastAsia="SimSun" w:hAnsi="Verdana" w:cs="Verdana"/>
          <w:szCs w:val="28"/>
        </w:rPr>
        <w:t>5</w:t>
      </w:r>
      <w:r w:rsidRPr="00E16CFD">
        <w:rPr>
          <w:rFonts w:ascii="Verdana" w:eastAsia="SimSun" w:hAnsi="Verdana" w:cs="Verdana"/>
          <w:szCs w:val="28"/>
        </w:rPr>
        <w:t>0</w:t>
      </w:r>
      <w:r w:rsidR="00481936">
        <w:rPr>
          <w:rFonts w:ascii="Verdana" w:eastAsia="SimSun" w:hAnsi="Verdana" w:cs="Verdana"/>
          <w:szCs w:val="28"/>
        </w:rPr>
        <w:t>,00</w:t>
      </w:r>
      <w:r w:rsidRPr="00E16CFD">
        <w:rPr>
          <w:rFonts w:ascii="Verdana" w:eastAsia="SimSun" w:hAnsi="Verdana" w:cs="Verdana"/>
          <w:szCs w:val="28"/>
        </w:rPr>
        <w:t xml:space="preserve"> zł od zawodnika</w:t>
      </w:r>
      <w:r w:rsidRPr="00E16CFD">
        <w:t xml:space="preserve"> </w:t>
      </w:r>
      <w:r w:rsidRPr="00E16CFD">
        <w:rPr>
          <w:rFonts w:ascii="Verdana" w:eastAsia="SimSun" w:hAnsi="Verdana" w:cs="Verdana"/>
          <w:szCs w:val="28"/>
        </w:rPr>
        <w:t xml:space="preserve">oraz 20,00 </w:t>
      </w:r>
      <w:r w:rsidR="00481936">
        <w:rPr>
          <w:rFonts w:ascii="Verdana" w:eastAsia="SimSun" w:hAnsi="Verdana" w:cs="Verdana"/>
          <w:szCs w:val="28"/>
        </w:rPr>
        <w:t xml:space="preserve">zł </w:t>
      </w:r>
      <w:r w:rsidRPr="00E16CFD">
        <w:rPr>
          <w:rFonts w:ascii="Verdana" w:eastAsia="SimSun" w:hAnsi="Verdana" w:cs="Verdana"/>
          <w:szCs w:val="28"/>
        </w:rPr>
        <w:t>opłat</w:t>
      </w:r>
      <w:r w:rsidR="00481936">
        <w:rPr>
          <w:rFonts w:ascii="Verdana" w:eastAsia="SimSun" w:hAnsi="Verdana" w:cs="Verdana"/>
          <w:szCs w:val="28"/>
        </w:rPr>
        <w:t>y</w:t>
      </w:r>
      <w:r w:rsidRPr="00E16CFD">
        <w:rPr>
          <w:rFonts w:ascii="Verdana" w:eastAsia="SimSun" w:hAnsi="Verdana" w:cs="Verdana"/>
          <w:szCs w:val="28"/>
        </w:rPr>
        <w:t xml:space="preserve"> klasyfikacyjno-rankingow</w:t>
      </w:r>
      <w:r w:rsidR="00481936">
        <w:rPr>
          <w:rFonts w:ascii="Verdana" w:eastAsia="SimSun" w:hAnsi="Verdana" w:cs="Verdana"/>
          <w:szCs w:val="28"/>
        </w:rPr>
        <w:t>ej. Opłata</w:t>
      </w:r>
      <w:r w:rsidRPr="00E16CFD">
        <w:rPr>
          <w:rFonts w:ascii="Verdana" w:eastAsia="SimSun" w:hAnsi="Verdana" w:cs="Verdana"/>
          <w:szCs w:val="28"/>
        </w:rPr>
        <w:t xml:space="preserve"> od przewodnika </w:t>
      </w:r>
      <w:r w:rsidR="00481936">
        <w:rPr>
          <w:rFonts w:ascii="Verdana" w:eastAsia="SimSun" w:hAnsi="Verdana" w:cs="Verdana"/>
          <w:szCs w:val="28"/>
        </w:rPr>
        <w:t xml:space="preserve">wynosi </w:t>
      </w:r>
      <w:r w:rsidR="00E752F0">
        <w:rPr>
          <w:rFonts w:ascii="Verdana" w:eastAsia="SimSun" w:hAnsi="Verdana" w:cs="Verdana"/>
          <w:szCs w:val="28"/>
        </w:rPr>
        <w:t>2</w:t>
      </w:r>
      <w:r w:rsidR="00B1773E">
        <w:rPr>
          <w:rFonts w:ascii="Verdana" w:eastAsia="SimSun" w:hAnsi="Verdana" w:cs="Verdana"/>
          <w:szCs w:val="28"/>
        </w:rPr>
        <w:t>5</w:t>
      </w:r>
      <w:r w:rsidR="00481936">
        <w:rPr>
          <w:rFonts w:ascii="Verdana" w:eastAsia="SimSun" w:hAnsi="Verdana" w:cs="Verdana"/>
          <w:szCs w:val="28"/>
        </w:rPr>
        <w:t xml:space="preserve">0,00 zł. Płatności </w:t>
      </w:r>
      <w:r w:rsidR="002D6504">
        <w:rPr>
          <w:rFonts w:ascii="Verdana" w:eastAsia="SimSun" w:hAnsi="Verdana" w:cs="Verdana"/>
          <w:szCs w:val="28"/>
        </w:rPr>
        <w:t>należy dokonać</w:t>
      </w:r>
      <w:r w:rsidR="00481936">
        <w:rPr>
          <w:rFonts w:ascii="Verdana" w:eastAsia="SimSun" w:hAnsi="Verdana" w:cs="Verdana"/>
          <w:szCs w:val="28"/>
        </w:rPr>
        <w:t xml:space="preserve"> </w:t>
      </w:r>
      <w:r w:rsidRPr="00E16CFD">
        <w:rPr>
          <w:rFonts w:ascii="Verdana" w:eastAsia="SimSun" w:hAnsi="Verdana" w:cs="Verdana"/>
          <w:szCs w:val="28"/>
        </w:rPr>
        <w:t>gotówką u koordynatora w dniu przyjazdu.</w:t>
      </w:r>
    </w:p>
    <w:p w14:paraId="367BD8B7" w14:textId="77777777" w:rsidR="00E16CFD" w:rsidRPr="00E16CFD" w:rsidRDefault="00E16CFD" w:rsidP="00E16CFD">
      <w:pPr>
        <w:jc w:val="both"/>
        <w:rPr>
          <w:rFonts w:ascii="Verdana" w:eastAsia="SimSun" w:hAnsi="Verdana" w:cs="Verdana"/>
          <w:szCs w:val="28"/>
        </w:rPr>
      </w:pPr>
      <w:r w:rsidRPr="00E16CFD">
        <w:rPr>
          <w:rFonts w:ascii="Verdana" w:eastAsia="SimSun" w:hAnsi="Verdana" w:cs="Verdana"/>
          <w:szCs w:val="28"/>
        </w:rPr>
        <w:t xml:space="preserve"> </w:t>
      </w:r>
    </w:p>
    <w:p w14:paraId="4835B3C1" w14:textId="2F5EAD62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>Wpisowe będzie w całości przeznaczone na nagrody finansowe.</w:t>
      </w:r>
      <w:r w:rsidR="00481936">
        <w:rPr>
          <w:rFonts w:ascii="Verdana" w:eastAsia="SimSun" w:hAnsi="Verdana" w:cs="Verdana"/>
          <w:szCs w:val="28"/>
        </w:rPr>
        <w:t xml:space="preserve"> </w:t>
      </w:r>
      <w:r w:rsidR="00481936" w:rsidRPr="00481936">
        <w:rPr>
          <w:rFonts w:ascii="Verdana" w:eastAsia="SimSun" w:hAnsi="Verdana" w:cs="Verdana"/>
          <w:szCs w:val="28"/>
        </w:rPr>
        <w:t xml:space="preserve">Wysokość nagród finansowych zostanie ogłoszona </w:t>
      </w:r>
      <w:r w:rsidR="00DE39C1">
        <w:rPr>
          <w:rFonts w:ascii="Verdana" w:eastAsia="SimSun" w:hAnsi="Verdana" w:cs="Verdana"/>
          <w:szCs w:val="28"/>
        </w:rPr>
        <w:t>najpóźniej przed rozpoczęciem drugiej rundy</w:t>
      </w:r>
      <w:r w:rsidR="00481936" w:rsidRPr="00481936">
        <w:rPr>
          <w:rFonts w:ascii="Verdana" w:eastAsia="SimSun" w:hAnsi="Verdana" w:cs="Verdana"/>
          <w:szCs w:val="28"/>
        </w:rPr>
        <w:t xml:space="preserve">.    </w:t>
      </w:r>
    </w:p>
    <w:p w14:paraId="4F3DD3B2" w14:textId="77777777" w:rsid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11EF32AD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 xml:space="preserve">8. Nagrody </w:t>
      </w:r>
    </w:p>
    <w:p w14:paraId="2077D69D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30710E9E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>Najlepsi zawodnicy otrzymają puchary, medale i nagrody finansowe, dla wszystkic</w:t>
      </w:r>
      <w:r>
        <w:rPr>
          <w:rFonts w:ascii="Verdana" w:eastAsia="SimSun" w:hAnsi="Verdana" w:cs="Verdana"/>
          <w:szCs w:val="28"/>
        </w:rPr>
        <w:t>h</w:t>
      </w:r>
      <w:r w:rsidRPr="007C1734">
        <w:rPr>
          <w:rFonts w:ascii="Verdana" w:eastAsia="SimSun" w:hAnsi="Verdana" w:cs="Verdana"/>
          <w:szCs w:val="28"/>
        </w:rPr>
        <w:t xml:space="preserve"> uczestników przewidziano drobne upominki. </w:t>
      </w:r>
    </w:p>
    <w:p w14:paraId="7C4A851B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51E16879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</w:p>
    <w:p w14:paraId="4F71D9F9" w14:textId="77777777" w:rsid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  <w:r w:rsidRPr="007C1734">
        <w:rPr>
          <w:rFonts w:ascii="Verdana" w:eastAsia="SimSun" w:hAnsi="Verdana" w:cs="Verdana"/>
          <w:b/>
          <w:bCs/>
          <w:szCs w:val="28"/>
        </w:rPr>
        <w:t>9. Uwagi końcowe</w:t>
      </w:r>
    </w:p>
    <w:p w14:paraId="5DC41480" w14:textId="77777777" w:rsidR="007C1734" w:rsidRPr="007C1734" w:rsidRDefault="007C1734" w:rsidP="007C1734">
      <w:pPr>
        <w:jc w:val="both"/>
        <w:rPr>
          <w:rFonts w:ascii="Verdana" w:eastAsia="SimSun" w:hAnsi="Verdana" w:cs="Verdana"/>
          <w:b/>
          <w:bCs/>
          <w:szCs w:val="28"/>
        </w:rPr>
      </w:pPr>
    </w:p>
    <w:p w14:paraId="465353AF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- zawodnik przystępując do turnieju akceptuje obowiązujący regulamin. </w:t>
      </w:r>
    </w:p>
    <w:p w14:paraId="05BE2A9B" w14:textId="77777777" w:rsid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- organizator nie odpowiada za aktualne badania lekarskie oraz ubezpieczenie zawodników. </w:t>
      </w:r>
    </w:p>
    <w:p w14:paraId="6B754177" w14:textId="77777777" w:rsidR="007C1734" w:rsidRPr="007C1734" w:rsidRDefault="007C1734" w:rsidP="007C1734">
      <w:pPr>
        <w:jc w:val="both"/>
        <w:rPr>
          <w:rFonts w:ascii="Verdana" w:eastAsia="SimSun" w:hAnsi="Verdana" w:cs="Verdana"/>
          <w:szCs w:val="28"/>
        </w:rPr>
      </w:pPr>
      <w:r w:rsidRPr="007C1734">
        <w:rPr>
          <w:rFonts w:ascii="Verdana" w:eastAsia="SimSun" w:hAnsi="Verdana" w:cs="Verdana"/>
          <w:szCs w:val="28"/>
        </w:rPr>
        <w:t xml:space="preserve">- </w:t>
      </w:r>
      <w:proofErr w:type="spellStart"/>
      <w:r w:rsidRPr="007C1734">
        <w:rPr>
          <w:rFonts w:ascii="Verdana" w:eastAsia="SimSun" w:hAnsi="Verdana" w:cs="Verdana"/>
          <w:szCs w:val="28"/>
        </w:rPr>
        <w:t>PZSzach</w:t>
      </w:r>
      <w:proofErr w:type="spellEnd"/>
      <w:r w:rsidRPr="007C1734">
        <w:rPr>
          <w:rFonts w:ascii="Verdana" w:eastAsia="SimSun" w:hAnsi="Verdana" w:cs="Verdana"/>
          <w:szCs w:val="28"/>
        </w:rPr>
        <w:t xml:space="preserve"> zastrzega sobie prawo ostatecznej interpretacji komunikatu i regulaminu zawodów </w:t>
      </w:r>
    </w:p>
    <w:p w14:paraId="0C5D652D" w14:textId="77777777" w:rsidR="00BB2BC9" w:rsidRPr="007C1734" w:rsidRDefault="00BB2BC9" w:rsidP="007C1734">
      <w:pPr>
        <w:jc w:val="both"/>
        <w:rPr>
          <w:rFonts w:ascii="Verdana" w:eastAsia="SimSun" w:hAnsi="Verdana" w:cs="Verdana"/>
          <w:szCs w:val="28"/>
        </w:rPr>
      </w:pPr>
    </w:p>
    <w:sectPr w:rsidR="00BB2BC9" w:rsidRPr="007C1734">
      <w:headerReference w:type="default" r:id="rId12"/>
      <w:footerReference w:type="default" r:id="rId13"/>
      <w:pgSz w:w="12240" w:h="15840"/>
      <w:pgMar w:top="851" w:right="1080" w:bottom="156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A1D0" w14:textId="77777777" w:rsidR="007F2F55" w:rsidRDefault="007F2F55" w:rsidP="002B5691">
      <w:r>
        <w:separator/>
      </w:r>
    </w:p>
  </w:endnote>
  <w:endnote w:type="continuationSeparator" w:id="0">
    <w:p w14:paraId="218256E5" w14:textId="77777777" w:rsidR="007F2F55" w:rsidRDefault="007F2F55" w:rsidP="002B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8382" w14:textId="77777777" w:rsidR="002B5691" w:rsidRPr="00DC6AFD" w:rsidRDefault="002B5691" w:rsidP="00A94822">
    <w:pPr>
      <w:pStyle w:val="Stopka"/>
      <w:spacing w:line="360" w:lineRule="auto"/>
      <w:jc w:val="center"/>
    </w:pPr>
    <w:r w:rsidRPr="00DC6AFD">
      <w:t>Polski Związek Szachowy</w:t>
    </w:r>
    <w:r w:rsidR="00DC6AFD">
      <w:t xml:space="preserve">    </w:t>
    </w:r>
    <w:r w:rsidR="00DC6AFD" w:rsidRPr="00DC6AFD">
      <w:t>00-514 Warszawa, ul. Marszałkowska 84/92</w:t>
    </w:r>
  </w:p>
  <w:p w14:paraId="76F4DECD" w14:textId="77777777" w:rsidR="002B5691" w:rsidRPr="00DC6AFD" w:rsidRDefault="002B5691" w:rsidP="00A94822">
    <w:pPr>
      <w:pStyle w:val="Stopka"/>
      <w:spacing w:line="360" w:lineRule="auto"/>
      <w:jc w:val="center"/>
    </w:pPr>
    <w:r>
      <w:t>Tel./fax: (+48 22) 841 41 92</w:t>
    </w:r>
    <w:r>
      <w:tab/>
      <w:t>Fax/tel.: (+48 22) 841 94 60</w:t>
    </w:r>
    <w:r>
      <w:tab/>
    </w:r>
    <w:r w:rsidRPr="00900BFE">
      <w:t>www.pzszach.pl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5607" w14:textId="77777777" w:rsidR="007F2F55" w:rsidRDefault="007F2F55" w:rsidP="002B5691">
      <w:r>
        <w:separator/>
      </w:r>
    </w:p>
  </w:footnote>
  <w:footnote w:type="continuationSeparator" w:id="0">
    <w:p w14:paraId="5BAFD250" w14:textId="77777777" w:rsidR="007F2F55" w:rsidRDefault="007F2F55" w:rsidP="002B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A7E4" w14:textId="3F5F8B4F" w:rsidR="00DC6AFD" w:rsidRDefault="00DC6AFD">
    <w:pPr>
      <w:pStyle w:val="Nagwek"/>
    </w:pPr>
    <w:r>
      <w:t xml:space="preserve">     </w:t>
    </w:r>
    <w:r w:rsidR="00740A19">
      <w:rPr>
        <w:noProof/>
      </w:rPr>
      <w:drawing>
        <wp:inline distT="0" distB="0" distL="0" distR="0" wp14:anchorId="54F07D51" wp14:editId="2904710E">
          <wp:extent cx="2068195" cy="1088390"/>
          <wp:effectExtent l="0" t="0" r="0" b="0"/>
          <wp:docPr id="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071B94">
      <w:t xml:space="preserve">                                            </w:t>
    </w:r>
    <w:r>
      <w:t xml:space="preserve">   </w:t>
    </w:r>
    <w:r w:rsidR="00071B94">
      <w:rPr>
        <w:noProof/>
      </w:rPr>
      <w:drawing>
        <wp:inline distT="0" distB="0" distL="0" distR="0" wp14:anchorId="6414BB32" wp14:editId="4A4F36E1">
          <wp:extent cx="1208405" cy="1124585"/>
          <wp:effectExtent l="0" t="0" r="0" b="0"/>
          <wp:docPr id="1" name="Obraz 1" descr="Obraz zawierający strzał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strzał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29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cs="Times New Roman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cs="Times New Roman"/>
        <w:b w:val="0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u w:val="none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9"/>
    <w:rsid w:val="00005A69"/>
    <w:rsid w:val="00071B94"/>
    <w:rsid w:val="000E2256"/>
    <w:rsid w:val="0012335B"/>
    <w:rsid w:val="001355A1"/>
    <w:rsid w:val="00182CD8"/>
    <w:rsid w:val="001859D9"/>
    <w:rsid w:val="00217344"/>
    <w:rsid w:val="00227A00"/>
    <w:rsid w:val="00291DFA"/>
    <w:rsid w:val="002B5691"/>
    <w:rsid w:val="002C0950"/>
    <w:rsid w:val="002D4351"/>
    <w:rsid w:val="002D6504"/>
    <w:rsid w:val="002E2D00"/>
    <w:rsid w:val="0031103E"/>
    <w:rsid w:val="00366868"/>
    <w:rsid w:val="003742D5"/>
    <w:rsid w:val="003D12BA"/>
    <w:rsid w:val="0042447F"/>
    <w:rsid w:val="00440E0A"/>
    <w:rsid w:val="00447ECC"/>
    <w:rsid w:val="00481936"/>
    <w:rsid w:val="004E54EC"/>
    <w:rsid w:val="0050300A"/>
    <w:rsid w:val="0051682E"/>
    <w:rsid w:val="00587B41"/>
    <w:rsid w:val="00596564"/>
    <w:rsid w:val="005A6BCE"/>
    <w:rsid w:val="005D0821"/>
    <w:rsid w:val="00621D93"/>
    <w:rsid w:val="00640A9A"/>
    <w:rsid w:val="00645D6E"/>
    <w:rsid w:val="00664E0A"/>
    <w:rsid w:val="00667030"/>
    <w:rsid w:val="00675C28"/>
    <w:rsid w:val="0069478D"/>
    <w:rsid w:val="006C35BF"/>
    <w:rsid w:val="006D766F"/>
    <w:rsid w:val="00724C93"/>
    <w:rsid w:val="00733A1C"/>
    <w:rsid w:val="00740A19"/>
    <w:rsid w:val="00764CB8"/>
    <w:rsid w:val="00785693"/>
    <w:rsid w:val="00787FD8"/>
    <w:rsid w:val="007C1734"/>
    <w:rsid w:val="007F29C8"/>
    <w:rsid w:val="007F2F55"/>
    <w:rsid w:val="007F67FD"/>
    <w:rsid w:val="00824FA4"/>
    <w:rsid w:val="008358DD"/>
    <w:rsid w:val="0084290E"/>
    <w:rsid w:val="00854DA9"/>
    <w:rsid w:val="00856D40"/>
    <w:rsid w:val="00860024"/>
    <w:rsid w:val="00881078"/>
    <w:rsid w:val="00885C36"/>
    <w:rsid w:val="00900BFE"/>
    <w:rsid w:val="00917E2D"/>
    <w:rsid w:val="00967CF3"/>
    <w:rsid w:val="009A0E0A"/>
    <w:rsid w:val="009C205C"/>
    <w:rsid w:val="009F59C3"/>
    <w:rsid w:val="00A23D6F"/>
    <w:rsid w:val="00A30BE4"/>
    <w:rsid w:val="00A41047"/>
    <w:rsid w:val="00A55956"/>
    <w:rsid w:val="00A60CFD"/>
    <w:rsid w:val="00A729A3"/>
    <w:rsid w:val="00A94822"/>
    <w:rsid w:val="00A96F45"/>
    <w:rsid w:val="00B03775"/>
    <w:rsid w:val="00B1209A"/>
    <w:rsid w:val="00B1773E"/>
    <w:rsid w:val="00B5217F"/>
    <w:rsid w:val="00BB2BC9"/>
    <w:rsid w:val="00BC1B85"/>
    <w:rsid w:val="00C01D0A"/>
    <w:rsid w:val="00C05629"/>
    <w:rsid w:val="00C145AB"/>
    <w:rsid w:val="00C156DA"/>
    <w:rsid w:val="00C1595F"/>
    <w:rsid w:val="00C22EC6"/>
    <w:rsid w:val="00C34144"/>
    <w:rsid w:val="00C56C43"/>
    <w:rsid w:val="00C67C41"/>
    <w:rsid w:val="00CD4EE7"/>
    <w:rsid w:val="00D3399F"/>
    <w:rsid w:val="00D57EAF"/>
    <w:rsid w:val="00D6659F"/>
    <w:rsid w:val="00D66B2D"/>
    <w:rsid w:val="00D95A18"/>
    <w:rsid w:val="00DB5DED"/>
    <w:rsid w:val="00DC6AFD"/>
    <w:rsid w:val="00DD58CF"/>
    <w:rsid w:val="00DE39C1"/>
    <w:rsid w:val="00E16CFD"/>
    <w:rsid w:val="00E27725"/>
    <w:rsid w:val="00E7059C"/>
    <w:rsid w:val="00E752F0"/>
    <w:rsid w:val="00E767F0"/>
    <w:rsid w:val="00E83323"/>
    <w:rsid w:val="00EB2888"/>
    <w:rsid w:val="00EB4685"/>
    <w:rsid w:val="00F919F8"/>
    <w:rsid w:val="00FA4DD7"/>
    <w:rsid w:val="00FB0A5F"/>
    <w:rsid w:val="00FD7512"/>
    <w:rsid w:val="00FE0696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BA857"/>
  <w15:chartTrackingRefBased/>
  <w15:docId w15:val="{7DC9C303-F906-B342-9C6B-FC817F40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32"/>
      <w:szCs w:val="32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u w:val="none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b/>
      <w:u w:val="none"/>
    </w:rPr>
  </w:style>
  <w:style w:type="character" w:customStyle="1" w:styleId="WW8Num9z0">
    <w:name w:val="WW8Num9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cs="Times New Roman"/>
    </w:rPr>
  </w:style>
  <w:style w:type="character" w:customStyle="1" w:styleId="WW8Num3z0">
    <w:name w:val="WW8Num3z0"/>
    <w:rPr>
      <w:rFonts w:cs="Times New Roman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WW8Num8z1">
    <w:name w:val="WW8Num8z1"/>
    <w:rPr>
      <w:rFonts w:cs="Times New Roman"/>
      <w:b w:val="0"/>
      <w:u w:val="none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b/>
      <w:u w:val="none"/>
    </w:rPr>
  </w:style>
  <w:style w:type="character" w:customStyle="1" w:styleId="WW8Num12z1">
    <w:name w:val="WW8Num12z1"/>
    <w:rPr>
      <w:rFonts w:cs="Times New Roman"/>
      <w:b w:val="0"/>
      <w:u w:val="none"/>
    </w:rPr>
  </w:style>
  <w:style w:type="character" w:customStyle="1" w:styleId="WW8Num13z0">
    <w:name w:val="WW8Num13z0"/>
    <w:rPr>
      <w:rFonts w:ascii="Verdana" w:hAnsi="Verdana"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Verdana" w:hAnsi="Verdana" w:cs="Times New Roma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Verdana" w:hAnsi="Verdana"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2">
    <w:name w:val="WW8Num22z2"/>
    <w:rPr>
      <w:rFonts w:ascii="Times New Roman" w:eastAsia="Times New Roman" w:hAnsi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rPr>
      <w:sz w:val="26"/>
      <w:szCs w:val="26"/>
    </w:rPr>
  </w:style>
  <w:style w:type="paragraph" w:customStyle="1" w:styleId="Tekstkomentarza1">
    <w:name w:val="Tekst komentarza1"/>
    <w:basedOn w:val="Normalny"/>
  </w:style>
  <w:style w:type="paragraph" w:styleId="Stopka">
    <w:name w:val="footer"/>
    <w:basedOn w:val="Normalny"/>
  </w:style>
  <w:style w:type="paragraph" w:styleId="Tekstpodstawowywcity">
    <w:name w:val="Body Text Indent"/>
    <w:basedOn w:val="Normalny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Legenda1">
    <w:name w:val="Legenda1"/>
    <w:basedOn w:val="Normalny"/>
    <w:next w:val="Normalny"/>
    <w:pPr>
      <w:widowControl/>
      <w:autoSpaceDE/>
      <w:jc w:val="right"/>
    </w:pPr>
    <w:rPr>
      <w:b/>
      <w:bCs/>
      <w:i/>
      <w:iCs/>
      <w:sz w:val="32"/>
      <w:szCs w:val="32"/>
    </w:rPr>
  </w:style>
  <w:style w:type="paragraph" w:customStyle="1" w:styleId="Tekstpodstawowy21">
    <w:name w:val="Tekst podstawowy 21"/>
    <w:basedOn w:val="Normalny"/>
    <w:pPr>
      <w:jc w:val="both"/>
    </w:pPr>
    <w:rPr>
      <w:rFonts w:ascii="Verdana" w:hAnsi="Verdana"/>
    </w:rPr>
  </w:style>
  <w:style w:type="paragraph" w:customStyle="1" w:styleId="xl24">
    <w:name w:val="xl24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25">
    <w:name w:val="xl25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26">
    <w:name w:val="xl26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27">
    <w:name w:val="xl27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28">
    <w:name w:val="xl28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29">
    <w:name w:val="xl29"/>
    <w:basedOn w:val="Normalny"/>
    <w:pPr>
      <w:widowControl/>
      <w:autoSpaceDE/>
      <w:spacing w:before="280" w:after="280"/>
    </w:pPr>
    <w:rPr>
      <w:rFonts w:ascii="Arial" w:hAnsi="Arial"/>
      <w:sz w:val="24"/>
      <w:szCs w:val="24"/>
    </w:rPr>
  </w:style>
  <w:style w:type="paragraph" w:customStyle="1" w:styleId="xl30">
    <w:name w:val="xl30"/>
    <w:basedOn w:val="Normalny"/>
    <w:pPr>
      <w:widowControl/>
      <w:autoSpaceDE/>
      <w:spacing w:before="280" w:after="280"/>
    </w:pPr>
    <w:rPr>
      <w:rFonts w:ascii="Arial" w:hAnsi="Arial"/>
      <w:sz w:val="24"/>
      <w:szCs w:val="24"/>
    </w:rPr>
  </w:style>
  <w:style w:type="paragraph" w:customStyle="1" w:styleId="xl31">
    <w:name w:val="xl31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32">
    <w:name w:val="xl32"/>
    <w:basedOn w:val="Normalny"/>
    <w:pPr>
      <w:widowControl/>
      <w:autoSpaceDE/>
      <w:spacing w:before="280" w:after="280"/>
    </w:pPr>
    <w:rPr>
      <w:rFonts w:ascii="Arial" w:hAnsi="Arial"/>
      <w:sz w:val="24"/>
      <w:szCs w:val="24"/>
    </w:rPr>
  </w:style>
  <w:style w:type="paragraph" w:customStyle="1" w:styleId="xl33">
    <w:name w:val="xl33"/>
    <w:basedOn w:val="Normalny"/>
    <w:pPr>
      <w:widowControl/>
      <w:autoSpaceDE/>
      <w:spacing w:before="280" w:after="280"/>
    </w:pPr>
    <w:rPr>
      <w:rFonts w:ascii="Arial" w:hAnsi="Arial"/>
      <w:sz w:val="24"/>
      <w:szCs w:val="24"/>
    </w:rPr>
  </w:style>
  <w:style w:type="paragraph" w:customStyle="1" w:styleId="xl34">
    <w:name w:val="xl34"/>
    <w:basedOn w:val="Normalny"/>
    <w:pPr>
      <w:widowControl/>
      <w:autoSpaceDE/>
      <w:spacing w:before="280" w:after="280"/>
      <w:jc w:val="right"/>
    </w:pPr>
    <w:rPr>
      <w:rFonts w:ascii="Arial" w:hAnsi="Arial"/>
      <w:sz w:val="24"/>
      <w:szCs w:val="24"/>
    </w:rPr>
  </w:style>
  <w:style w:type="paragraph" w:customStyle="1" w:styleId="xl35">
    <w:name w:val="xl35"/>
    <w:basedOn w:val="Normalny"/>
    <w:pPr>
      <w:widowControl/>
      <w:autoSpaceDE/>
      <w:spacing w:before="280" w:after="280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36">
    <w:name w:val="xl36"/>
    <w:basedOn w:val="Normalny"/>
    <w:pPr>
      <w:widowControl/>
      <w:autoSpaceDE/>
      <w:spacing w:before="280" w:after="280"/>
    </w:pPr>
    <w:rPr>
      <w:rFonts w:ascii="Arial" w:hAnsi="Arial"/>
      <w:sz w:val="24"/>
      <w:szCs w:val="24"/>
    </w:rPr>
  </w:style>
  <w:style w:type="paragraph" w:customStyle="1" w:styleId="xl37">
    <w:name w:val="xl37"/>
    <w:basedOn w:val="Normalny"/>
    <w:pPr>
      <w:widowControl/>
      <w:autoSpaceDE/>
      <w:spacing w:before="280" w:after="280"/>
    </w:pPr>
    <w:rPr>
      <w:rFonts w:ascii="Arial" w:hAnsi="Arial"/>
      <w:sz w:val="24"/>
      <w:szCs w:val="24"/>
    </w:rPr>
  </w:style>
  <w:style w:type="paragraph" w:customStyle="1" w:styleId="xl38">
    <w:name w:val="xl38"/>
    <w:basedOn w:val="Normalny"/>
    <w:pPr>
      <w:widowControl/>
      <w:autoSpaceDE/>
      <w:spacing w:before="280" w:after="280"/>
      <w:jc w:val="right"/>
    </w:pPr>
    <w:rPr>
      <w:rFonts w:ascii="Arial" w:hAnsi="Arial"/>
      <w:sz w:val="24"/>
      <w:szCs w:val="24"/>
    </w:rPr>
  </w:style>
  <w:style w:type="paragraph" w:customStyle="1" w:styleId="xl39">
    <w:name w:val="xl39"/>
    <w:basedOn w:val="Normalny"/>
    <w:pPr>
      <w:widowControl/>
      <w:autoSpaceDE/>
      <w:spacing w:before="280" w:after="280"/>
      <w:jc w:val="center"/>
    </w:pPr>
    <w:rPr>
      <w:rFonts w:ascii="Arial" w:hAnsi="Arial"/>
      <w:b/>
      <w:bCs/>
      <w:sz w:val="24"/>
      <w:szCs w:val="24"/>
    </w:rPr>
  </w:style>
  <w:style w:type="paragraph" w:customStyle="1" w:styleId="xl40">
    <w:name w:val="xl40"/>
    <w:basedOn w:val="Normalny"/>
    <w:pPr>
      <w:widowControl/>
      <w:autoSpaceDE/>
      <w:spacing w:before="280" w:after="280"/>
      <w:jc w:val="center"/>
    </w:pPr>
    <w:rPr>
      <w:rFonts w:ascii="Arial" w:hAnsi="Arial"/>
      <w:b/>
      <w:bCs/>
      <w:sz w:val="24"/>
      <w:szCs w:val="24"/>
    </w:rPr>
  </w:style>
  <w:style w:type="paragraph" w:customStyle="1" w:styleId="xl41">
    <w:name w:val="xl41"/>
    <w:basedOn w:val="Normalny"/>
    <w:pPr>
      <w:widowControl/>
      <w:autoSpaceDE/>
      <w:spacing w:before="280" w:after="280"/>
      <w:jc w:val="center"/>
    </w:pPr>
    <w:rPr>
      <w:rFonts w:ascii="Arial" w:hAnsi="Arial"/>
      <w:b/>
      <w:bCs/>
      <w:sz w:val="24"/>
      <w:szCs w:val="24"/>
    </w:rPr>
  </w:style>
  <w:style w:type="paragraph" w:customStyle="1" w:styleId="xl42">
    <w:name w:val="xl42"/>
    <w:basedOn w:val="Normalny"/>
    <w:pPr>
      <w:widowControl/>
      <w:autoSpaceDE/>
      <w:spacing w:before="280" w:after="280"/>
      <w:jc w:val="center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44">
    <w:name w:val="xl44"/>
    <w:basedOn w:val="Normalny"/>
    <w:pPr>
      <w:widowControl/>
      <w:autoSpaceDE/>
      <w:spacing w:before="280" w:after="280"/>
      <w:jc w:val="center"/>
    </w:pPr>
    <w:rPr>
      <w:sz w:val="24"/>
      <w:szCs w:val="24"/>
    </w:rPr>
  </w:style>
  <w:style w:type="paragraph" w:customStyle="1" w:styleId="xl45">
    <w:name w:val="xl45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46">
    <w:name w:val="xl46"/>
    <w:basedOn w:val="Normalny"/>
    <w:pPr>
      <w:widowControl/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customStyle="1" w:styleId="xl48">
    <w:name w:val="xl48"/>
    <w:basedOn w:val="Normalny"/>
    <w:pPr>
      <w:widowControl/>
      <w:autoSpaceDE/>
      <w:spacing w:before="280" w:after="280"/>
      <w:jc w:val="center"/>
    </w:pPr>
    <w:rPr>
      <w:sz w:val="24"/>
      <w:szCs w:val="24"/>
    </w:rPr>
  </w:style>
  <w:style w:type="paragraph" w:customStyle="1" w:styleId="xl49">
    <w:name w:val="xl49"/>
    <w:basedOn w:val="Normalny"/>
    <w:pPr>
      <w:widowControl/>
      <w:autoSpaceDE/>
      <w:spacing w:before="280" w:after="280"/>
      <w:jc w:val="center"/>
    </w:pPr>
    <w:rPr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  <w:color w:val="FF000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ramki">
    <w:name w:val="Zawartość ramki"/>
    <w:basedOn w:val="Tekstpodstawowy"/>
  </w:style>
  <w:style w:type="character" w:styleId="Nierozpoznanawzmianka">
    <w:name w:val="Unresolved Mention"/>
    <w:uiPriority w:val="99"/>
    <w:semiHidden/>
    <w:unhideWhenUsed/>
    <w:rsid w:val="00C0562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B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63A694AF42C429B852EFE6C1A0ACC" ma:contentTypeVersion="2" ma:contentTypeDescription="Utwórz nowy dokument." ma:contentTypeScope="" ma:versionID="9c17ca2c1e4b77dbf632c226d3e90792">
  <xsd:schema xmlns:xsd="http://www.w3.org/2001/XMLSchema" xmlns:xs="http://www.w3.org/2001/XMLSchema" xmlns:p="http://schemas.microsoft.com/office/2006/metadata/properties" xmlns:ns2="ece45a39-56e8-42ad-94f0-34739ab4bd68" targetNamespace="http://schemas.microsoft.com/office/2006/metadata/properties" ma:root="true" ma:fieldsID="93ea5977c599a22cdcf796e904fc7019" ns2:_="">
    <xsd:import namespace="ece45a39-56e8-42ad-94f0-34739ab4bd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5a39-56e8-42ad-94f0-34739ab4bd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9A69E-B53F-4DFD-B81B-73768CCC5D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3D38C4-2E1B-4C04-9053-55C4040B4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245FD-94DB-44A2-8CD1-092AE99589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A7135E-8ABA-4712-B28C-F9AF4ABBF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DB30AF4-24C6-4D51-95EE-0F0FEFF79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45a39-56e8-42ad-94f0-34739ab4b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Polski    Związek   Szachowy</vt:lpstr>
      <vt:lpstr>Polski    Związek   Szachowy</vt:lpstr>
    </vt:vector>
  </TitlesOfParts>
  <Company>Hewlett-Packard</Company>
  <LinksUpToDate>false</LinksUpToDate>
  <CharactersWithSpaces>3452</CharactersWithSpaces>
  <SharedDoc>false</SharedDoc>
  <HLinks>
    <vt:vector size="6" baseType="variant"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mailto:d.falkowski@op.pl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  Związek   Szachowy</dc:title>
  <dc:subject/>
  <dc:creator>Jarosław Sobierajewicz</dc:creator>
  <cp:keywords/>
  <cp:lastModifiedBy>Ewa Kazmierczak</cp:lastModifiedBy>
  <cp:revision>8</cp:revision>
  <cp:lastPrinted>2021-10-15T09:20:00Z</cp:lastPrinted>
  <dcterms:created xsi:type="dcterms:W3CDTF">2020-10-07T10:44:00Z</dcterms:created>
  <dcterms:modified xsi:type="dcterms:W3CDTF">2021-10-15T09:21:00Z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Adam Dzwonkowski;Paweł Dudziński;Zarzad2017</vt:lpwstr>
  </property>
  <property fmtid="{D5CDD505-2E9C-101B-9397-08002B2CF9AE}" pid="3" name="SharedWithUsers">
    <vt:lpwstr>6;#Adam Dzwonkowski;#16;#Paweł Dudziński;#7;#Zarzad2017</vt:lpwstr>
  </property>
</Properties>
</file>