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Verdana" w:hAnsi="Verdana" w:cs="Verdana"/>
          <w:sz w:val="20"/>
        </w:rPr>
      </w:pPr>
      <w:r>
        <w:rPr/>
        <w:drawing>
          <wp:inline distT="0" distB="0" distL="0" distR="0">
            <wp:extent cx="857250" cy="8572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>
          <w:rFonts w:cs="Verdana" w:ascii="Verdana" w:hAnsi="Verdana"/>
          <w:sz w:val="20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cs="Trebuchet MS" w:ascii="Trebuchet MS" w:hAnsi="Trebuchet MS"/>
          <w:sz w:val="20"/>
        </w:rPr>
        <w:t>Wrocław, 11.09.2018 r.</w:t>
      </w:r>
    </w:p>
    <w:p>
      <w:pPr>
        <w:pStyle w:val="Normal"/>
        <w:jc w:val="right"/>
        <w:rPr/>
      </w:pPr>
      <w:r>
        <w:rPr>
          <w:rFonts w:cs="Trebuchet MS" w:ascii="Trebuchet MS" w:hAnsi="Trebuchet MS"/>
          <w:sz w:val="20"/>
        </w:rPr>
        <w:t>Informacja prasowa</w:t>
      </w:r>
    </w:p>
    <w:p>
      <w:pPr>
        <w:pStyle w:val="Normal"/>
        <w:jc w:val="both"/>
        <w:rPr>
          <w:rFonts w:ascii="Trebuchet MS" w:hAnsi="Trebuchet MS" w:cs="Trebuchet MS"/>
          <w:sz w:val="20"/>
        </w:rPr>
      </w:pPr>
      <w:r>
        <w:rPr>
          <w:rFonts w:cs="Trebuchet MS" w:ascii="Trebuchet MS" w:hAnsi="Trebuchet MS"/>
          <w:sz w:val="20"/>
        </w:rPr>
      </w:r>
    </w:p>
    <w:p>
      <w:pPr>
        <w:pStyle w:val="Bezodstpw1"/>
        <w:spacing w:lineRule="auto" w:line="360"/>
        <w:jc w:val="center"/>
        <w:rPr/>
      </w:pPr>
      <w:r>
        <w:rPr>
          <w:rFonts w:cs="Trebuchet MS" w:ascii="Trebuchet MS" w:hAnsi="Trebuchet MS"/>
          <w:b/>
          <w:color w:val="37F828"/>
          <w:sz w:val="28"/>
          <w:szCs w:val="28"/>
        </w:rPr>
        <w:t>II zjazd Drużynowych Mistrzostw Polski w szachach w Sky Tower</w:t>
      </w:r>
    </w:p>
    <w:p>
      <w:pPr>
        <w:pStyle w:val="Bezodstpw1"/>
        <w:spacing w:lineRule="auto" w:line="360"/>
        <w:jc w:val="center"/>
        <w:rPr/>
      </w:pPr>
      <w:r>
        <w:rPr>
          <w:rFonts w:cs="Trebuchet MS" w:ascii="Trebuchet MS" w:hAnsi="Trebuchet MS"/>
          <w:b/>
          <w:color w:val="37F828"/>
          <w:sz w:val="28"/>
          <w:szCs w:val="28"/>
        </w:rPr>
        <w:t xml:space="preserve">14-16 września  </w:t>
      </w:r>
    </w:p>
    <w:p>
      <w:pPr>
        <w:pStyle w:val="Normal"/>
        <w:spacing w:lineRule="auto" w:line="360"/>
        <w:jc w:val="both"/>
        <w:rPr>
          <w:rFonts w:ascii="Trebuchet MS" w:hAnsi="Trebuchet MS" w:cs="Trebuchet MS"/>
          <w:b/>
          <w:b/>
          <w:bCs/>
          <w:color w:val="000000"/>
          <w:sz w:val="24"/>
          <w:szCs w:val="24"/>
        </w:rPr>
      </w:pPr>
      <w:r>
        <w:rPr>
          <w:rFonts w:cs="Trebuchet MS" w:ascii="Trebuchet MS" w:hAnsi="Trebuchet MS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rebuchet MS" w:ascii="Trebuchet MS" w:hAnsi="Trebuchet MS"/>
          <w:b/>
          <w:bCs/>
          <w:color w:val="000000"/>
          <w:sz w:val="24"/>
          <w:szCs w:val="24"/>
        </w:rPr>
        <w:t xml:space="preserve">W najbliższy piątek do Sky Tower zjadą najlepsze drużyny szachowe w kraju. Wezmą udział w drugim z trzech zjazdów wyłaniających Drużynowego Mistrza Polski w szachach. Turniej rozpocznie się w 14 września i potrwa w Sky Tower przez trzy dni. Wstęp do strefy kibica jest bezpłatny. </w:t>
      </w:r>
    </w:p>
    <w:p>
      <w:pPr>
        <w:pStyle w:val="Normal"/>
        <w:spacing w:lineRule="auto" w:line="360"/>
        <w:jc w:val="both"/>
        <w:rPr>
          <w:rFonts w:ascii="Trebuchet MS" w:hAnsi="Trebuchet MS" w:cs="Trebuchet MS"/>
          <w:iCs/>
          <w:sz w:val="24"/>
          <w:szCs w:val="24"/>
        </w:rPr>
      </w:pPr>
      <w:r>
        <w:rPr>
          <w:rFonts w:cs="Trebuchet MS" w:ascii="Trebuchet MS" w:hAnsi="Trebuchet MS"/>
          <w:i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rebuchet MS" w:hAnsi="Trebuchet MS" w:cs="Trebuchet MS"/>
          <w:szCs w:val="22"/>
        </w:rPr>
      </w:pPr>
      <w:r>
        <w:rPr>
          <w:rFonts w:cs="Trebuchet MS" w:ascii="Trebuchet MS" w:hAnsi="Trebuchet MS"/>
          <w:iCs/>
          <w:sz w:val="24"/>
          <w:szCs w:val="24"/>
        </w:rPr>
        <w:t xml:space="preserve">Drużynowe Mistrzostwa Polski to jedna z największych imprez tego typu w kraju. O tytuł mistrzowski walczy 10 zespołów, w skład których wchodzi 6 zawodników, w tym przynajmniej jedna kobieta. Mistrzem Polski zostanie drużyna, która wygra ekstraligę szachową składającą się z trzech zjazdów – drugi z nich odbędzie się właśnie w Sky Tower (pierwszy zorganizowano w Gorzowie Wielkopolskim, trzeci planowany jest w Katowicach). </w:t>
      </w:r>
    </w:p>
    <w:p>
      <w:pPr>
        <w:pStyle w:val="Normal"/>
        <w:spacing w:lineRule="auto" w:line="360"/>
        <w:jc w:val="both"/>
        <w:rPr>
          <w:rFonts w:ascii="Trebuchet MS" w:hAnsi="Trebuchet MS" w:cs="Trebuchet MS"/>
          <w:szCs w:val="22"/>
        </w:rPr>
      </w:pPr>
      <w:r>
        <w:rPr>
          <w:rFonts w:cs="Trebuchet MS" w:ascii="Trebuchet MS" w:hAnsi="Trebuchet MS"/>
          <w:iCs/>
          <w:sz w:val="24"/>
          <w:szCs w:val="24"/>
        </w:rPr>
        <w:t xml:space="preserve">- </w:t>
      </w:r>
      <w:r>
        <w:rPr>
          <w:rFonts w:cs="Trebuchet MS" w:ascii="Trebuchet MS" w:hAnsi="Trebuchet MS"/>
          <w:i/>
          <w:iCs/>
          <w:sz w:val="24"/>
          <w:szCs w:val="24"/>
        </w:rPr>
        <w:t>W Sky Tower przez trzy dni będzie można podziwiać grę szachowej elity Polski, m.in. zawodników z Klubu Szachowego Polonia Wrocław. Wśród nich znajdują się wielokrotni Mistrzowie i Mistrzynie Polski, filary reprezentacji Polski na arenach międzynarodowych. Wierzymy, że będzie to niesamowite, sportowe przeżycie zarówno dla zawodników, jak i kibiców</w:t>
      </w:r>
      <w:r>
        <w:rPr>
          <w:rFonts w:cs="Trebuchet MS" w:ascii="Trebuchet MS" w:hAnsi="Trebuchet MS"/>
          <w:iCs/>
          <w:sz w:val="24"/>
          <w:szCs w:val="24"/>
        </w:rPr>
        <w:t xml:space="preserve"> – mówi Artur Czyż, Członek Zarządu i Dyrektor ds. organizacyjnych Klubu Szachowego Polonia Wrocław. </w:t>
      </w:r>
    </w:p>
    <w:p>
      <w:pPr>
        <w:pStyle w:val="Normal"/>
        <w:spacing w:lineRule="auto" w:line="360"/>
        <w:jc w:val="both"/>
        <w:rPr>
          <w:rFonts w:ascii="Trebuchet MS" w:hAnsi="Trebuchet MS" w:cs="Trebuchet MS"/>
          <w:szCs w:val="22"/>
        </w:rPr>
      </w:pPr>
      <w:r>
        <w:rPr>
          <w:rFonts w:cs="Trebuchet MS" w:ascii="Trebuchet MS" w:hAnsi="Trebuchet MS"/>
          <w:iCs/>
          <w:sz w:val="24"/>
          <w:szCs w:val="24"/>
        </w:rPr>
        <w:t>Mistrzostwom w Sky Tower towarzyszyć będzie wystawa zdjęć z najważniejszych zawodów szachowych w Polsce. Najmłodsi będą mieli także okazję  zapoznać się z podstawowymi zasadami tej gry oraz zobaczyć oryginalną prezentację ręcznie robionych szachów.</w:t>
      </w:r>
    </w:p>
    <w:p>
      <w:pPr>
        <w:pStyle w:val="Normal"/>
        <w:spacing w:lineRule="auto" w:line="360"/>
        <w:jc w:val="both"/>
        <w:rPr>
          <w:rFonts w:ascii="Trebuchet MS" w:hAnsi="Trebuchet MS" w:cs="Trebuchet MS"/>
          <w:szCs w:val="22"/>
        </w:rPr>
      </w:pPr>
      <w:r>
        <w:rPr>
          <w:rFonts w:cs="Trebuchet MS" w:ascii="Trebuchet MS" w:hAnsi="Trebuchet MS"/>
          <w:iCs/>
          <w:sz w:val="24"/>
          <w:szCs w:val="24"/>
        </w:rPr>
        <w:t xml:space="preserve">- </w:t>
      </w:r>
      <w:r>
        <w:rPr>
          <w:rFonts w:cs="Trebuchet MS" w:ascii="Trebuchet MS" w:hAnsi="Trebuchet MS"/>
          <w:i/>
          <w:iCs/>
          <w:sz w:val="24"/>
          <w:szCs w:val="24"/>
        </w:rPr>
        <w:t>Sky Tower to miejsce spotkań oraz rozgrywek wielu prestiżowych zawodów. Teraz gościć będziemy mistrzów szachowych, których na żywo będzie można obserwować podczas walki o najcenniejsze trofeum. Serdecznie zachęcamy wszystkich do kibicowania swoim faworytom</w:t>
      </w:r>
      <w:r>
        <w:rPr>
          <w:rFonts w:cs="Trebuchet MS" w:ascii="Trebuchet MS" w:hAnsi="Trebuchet MS"/>
          <w:iCs/>
          <w:sz w:val="24"/>
          <w:szCs w:val="24"/>
        </w:rPr>
        <w:t xml:space="preserve"> - mówi Dorota Żmiejko, Manager ds. Marketingu Sky Tower.</w:t>
      </w:r>
    </w:p>
    <w:p>
      <w:pPr>
        <w:pStyle w:val="Normal"/>
        <w:spacing w:lineRule="auto" w:line="360"/>
        <w:jc w:val="both"/>
        <w:rPr/>
      </w:pPr>
      <w:r>
        <w:rPr>
          <w:rFonts w:cs="Trebuchet MS" w:ascii="Trebuchet MS" w:hAnsi="Trebuchet MS"/>
          <w:iCs/>
          <w:sz w:val="24"/>
          <w:szCs w:val="24"/>
        </w:rPr>
        <w:t xml:space="preserve">Drużynowe Mistrzostwa Polski rozpoczną się 14 września na 1. piętrze Sky Tower o godzinie 14:45. Oficjalne zakończenie II rundy zawodów planowane jest na 16 września ok. godz. 15:30. Która drużyna ostatecznie zostanie Mistrzem Polski, okaże się po finałowej rundzie w Katowicach. </w:t>
      </w:r>
    </w:p>
    <w:p>
      <w:pPr>
        <w:pStyle w:val="Normal"/>
        <w:spacing w:lineRule="auto" w:line="360"/>
        <w:jc w:val="both"/>
        <w:rPr/>
      </w:pPr>
      <w:r>
        <w:rPr>
          <w:rFonts w:cs="Trebuchet MS" w:ascii="Trebuchet MS" w:hAnsi="Trebuchet MS"/>
          <w:iCs/>
          <w:sz w:val="24"/>
          <w:szCs w:val="24"/>
        </w:rPr>
        <w:t>Partnerem wrocławskiego zjazdu Drużynowych Mistrzostw Polski w szachach są: miasto Wrocław, VOTUM SA, Polski Związek Szachowy oraz Sky Tower. Wstęp do strefy kibica jest bezpłatny.</w:t>
      </w:r>
    </w:p>
    <w:p>
      <w:pPr>
        <w:pStyle w:val="Normal"/>
        <w:spacing w:lineRule="auto" w: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Bezodstpw1"/>
        <w:rPr/>
      </w:pPr>
      <w:r>
        <w:rPr>
          <w:rFonts w:cs="Trebuchet MS" w:ascii="Trebuchet MS" w:hAnsi="Trebuchet MS"/>
          <w:b/>
          <w:szCs w:val="22"/>
        </w:rPr>
        <w:t xml:space="preserve">Kontakt: </w:t>
      </w:r>
    </w:p>
    <w:p>
      <w:pPr>
        <w:pStyle w:val="Bezodstpw1"/>
        <w:rPr>
          <w:rFonts w:ascii="Trebuchet MS" w:hAnsi="Trebuchet MS" w:cs="Trebuchet MS"/>
          <w:b/>
          <w:b/>
          <w:szCs w:val="22"/>
        </w:rPr>
      </w:pPr>
      <w:r>
        <w:rPr>
          <w:rFonts w:cs="Trebuchet MS" w:ascii="Trebuchet MS" w:hAnsi="Trebuchet MS"/>
          <w:b/>
          <w:szCs w:val="22"/>
        </w:rPr>
      </w:r>
    </w:p>
    <w:p>
      <w:pPr>
        <w:pStyle w:val="Bezodstpw1"/>
        <w:spacing w:lineRule="auto" w:line="360"/>
        <w:rPr/>
      </w:pPr>
      <w:r>
        <w:rPr>
          <w:rFonts w:cs="Trebuchet MS" w:ascii="Trebuchet MS" w:hAnsi="Trebuchet MS"/>
          <w:b/>
          <w:szCs w:val="22"/>
        </w:rPr>
        <w:t>Monika Dubec</w:t>
      </w:r>
      <w:r>
        <w:rPr>
          <w:rFonts w:cs="Trebuchet MS" w:ascii="Trebuchet MS" w:hAnsi="Trebuchet MS"/>
          <w:szCs w:val="22"/>
        </w:rPr>
        <w:t>, tel. 728 877 055, e-mail: monika@brandera.pl</w:t>
      </w:r>
    </w:p>
    <w:p>
      <w:pPr>
        <w:pStyle w:val="Bezodstpw1"/>
        <w:spacing w:lineRule="auto" w:line="360"/>
        <w:rPr>
          <w:lang w:val="en-US"/>
        </w:rPr>
      </w:pPr>
      <w:r>
        <w:rPr>
          <w:rFonts w:cs="Trebuchet MS" w:ascii="Trebuchet MS" w:hAnsi="Trebuchet MS"/>
          <w:b/>
          <w:szCs w:val="22"/>
          <w:lang w:val="en-US"/>
        </w:rPr>
        <w:t>Dorota Żmiejko</w:t>
      </w:r>
      <w:r>
        <w:rPr>
          <w:rFonts w:cs="Trebuchet MS" w:ascii="Trebuchet MS" w:hAnsi="Trebuchet MS"/>
          <w:szCs w:val="22"/>
          <w:lang w:val="en-US"/>
        </w:rPr>
        <w:t xml:space="preserve">, Manager ds. Marketingu, Sky Tower SA, tel. 71 79 77 603, </w:t>
      </w:r>
    </w:p>
    <w:p>
      <w:pPr>
        <w:pStyle w:val="Bezodstpw1"/>
        <w:spacing w:lineRule="auto" w:line="360"/>
        <w:rPr>
          <w:lang w:val="en-US"/>
        </w:rPr>
      </w:pPr>
      <w:r>
        <w:rPr>
          <w:rFonts w:cs="Trebuchet MS" w:ascii="Trebuchet MS" w:hAnsi="Trebuchet MS"/>
          <w:szCs w:val="22"/>
          <w:lang w:val="en-US"/>
        </w:rPr>
        <w:t>e-mail: dorota.zmiejko@skytower.pl</w:t>
      </w:r>
    </w:p>
    <w:p>
      <w:pPr>
        <w:pStyle w:val="Normal"/>
        <w:jc w:val="both"/>
        <w:rPr>
          <w:rFonts w:ascii="Trebuchet MS" w:hAnsi="Trebuchet MS" w:cs="Trebuchet MS"/>
          <w:b/>
          <w:b/>
          <w:i/>
          <w:i/>
          <w:sz w:val="20"/>
          <w:lang w:val="en-US"/>
        </w:rPr>
      </w:pPr>
      <w:r>
        <w:rPr>
          <w:rFonts w:cs="Trebuchet MS" w:ascii="Trebuchet MS" w:hAnsi="Trebuchet MS"/>
          <w:b/>
          <w:i/>
          <w:sz w:val="20"/>
          <w:lang w:val="en-US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i/>
          <w:sz w:val="20"/>
        </w:rPr>
        <w:t>O SKY TOWER</w:t>
      </w:r>
    </w:p>
    <w:p>
      <w:pPr>
        <w:pStyle w:val="Normal"/>
        <w:spacing w:before="0" w:after="200"/>
        <w:jc w:val="both"/>
        <w:rPr/>
      </w:pPr>
      <w:r>
        <w:rPr>
          <w:rFonts w:cs="Trebuchet MS" w:ascii="Trebuchet MS" w:hAnsi="Trebuchet MS"/>
          <w:i/>
          <w:sz w:val="20"/>
        </w:rPr>
        <w:t>Sky Tower wyróżnia się przede wszystkim znakomitą lokalizacją. To najwyższy i jedyny tego typu kompleks architektoniczny w kraju. Sky Tower posiada bardzo rozbudowaną i unikalną na rynku strefę rozrywki oraz rekreacji otwartą do późnych godzin nocnych - Klienci mogą korzystać z oferty najnowocześniejszej we Wrocławiu kręgielni Sky Bowling. Relaks i aktywność zapewnia Fitness Academy, czyli nowoczesny fitness i SPA. W Sky Tower działa także pierwsza w regionie szkoła tańca Agustina Egurroli - Egurrola Dance Studio Wrocław, oferująca zajęcia dla osób w każdym wieku. Dużym atutem są również restauracje oraz kawiarnie oferujące bardzo ciekawe i zróżnicowane menu. Lokale gastron</w:t>
      </w:r>
      <w:bookmarkStart w:id="0" w:name="_GoBack"/>
      <w:bookmarkEnd w:id="0"/>
      <w:r>
        <w:rPr>
          <w:rFonts w:cs="Trebuchet MS" w:ascii="Trebuchet MS" w:hAnsi="Trebuchet MS"/>
          <w:i/>
          <w:sz w:val="20"/>
        </w:rPr>
        <w:t>omiczne zlokalizowane przy ulicy Powstańców Śląskich są otwarte również po zamknięciu obiektu. Na parterze można skosztować kuchni amerykańskiej i śródziemnomorskiej i japońskiej, a na I piętrze włoskiej, polskiej oraz fusion. Miłośnicy najsmaczniejszych i wyjątkowych lodów powinni koniecznie odwiedzić lodziarnię Choice. W Sky Tower znajdują się też znane gastronomiczne marki sieciowe McDonald’s i Subway oraz kawiarnie Starbucks, Costa Coffee oraz Soul Cafe</w:t>
      </w:r>
      <w:r>
        <w:rPr>
          <w:rFonts w:cs="Trebuchet MS" w:ascii="Trebuchet MS" w:hAnsi="Trebuchet MS"/>
          <w:i/>
          <w:color w:val="000000"/>
          <w:sz w:val="20"/>
        </w:rPr>
        <w:t xml:space="preserve">. </w:t>
      </w:r>
      <w:r>
        <w:rPr>
          <w:rFonts w:cs="Trebuchet MS" w:ascii="Trebuchet MS" w:hAnsi="Trebuchet MS"/>
          <w:i/>
          <w:sz w:val="20"/>
        </w:rPr>
        <w:t>Warto wspomnieć również o pełnym wachlarzu punktów usługowych: poczta, kantor wymiany walut, pralnia chemiczna, salon fryzjerski czy biuro podróży. Na I piętrze znajduje się największa w Europie instalacja interaktywna. Wielkoformatowa ściana multimedialna to przede wszystkim nowa forma komunikacji z odbiorcą. Dzięki adaptacji wyświetlanych na nośnikach efektów interaktywnych odbiorca może ruchem sterować wyświetlane treści, np.:. grać w gry, zdobywać wiedzę, oglądać transmisje meczów czy projekcje filmów. Wyjątkowość tej realizacji podkreśla także jej rozmiar - do instalacji i zabudowy systemów wykorzystano ponad 2.000 śrub, 4 km kabli i 3 tony szkła.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zodstpw1"/>
      <w:jc w:val="center"/>
      <w:rPr/>
    </w:pPr>
    <w:r>
      <w:rPr>
        <w:sz w:val="15"/>
      </w:rPr>
      <w:t>Sky Tower S.A. Wrocław 53-332, ul. Powstańców Śląskich 95</w:t>
    </w:r>
  </w:p>
  <w:p>
    <w:pPr>
      <w:pStyle w:val="Bezodstpw1"/>
      <w:jc w:val="center"/>
      <w:rPr/>
    </w:pPr>
    <w:r>
      <w:rPr>
        <w:sz w:val="15"/>
      </w:rPr>
      <w:t xml:space="preserve">Sąd Rejonowy dla Wrocławia-Fabrycznej VI Wydział Gospodarczy Krajowego Rejestru Sądowego Nr KRS 0000424793 </w:t>
    </w:r>
  </w:p>
  <w:p>
    <w:pPr>
      <w:pStyle w:val="Bezodstpw1"/>
      <w:jc w:val="center"/>
      <w:rPr/>
    </w:pPr>
    <w:r>
      <w:rPr>
        <w:rFonts w:eastAsia="Calibri" w:cs="Calibri"/>
        <w:sz w:val="15"/>
      </w:rPr>
      <w:t xml:space="preserve"> </w:t>
    </w:r>
    <w:r>
      <w:rPr>
        <w:sz w:val="15"/>
      </w:rPr>
      <w:t>NIP: 899-273-64-92 | REGON: 021905450 | Wysokość kapitału zakładowego: 23 100 000,00 zł</w: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5d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005d36"/>
    <w:rPr/>
  </w:style>
  <w:style w:type="character" w:styleId="WW8Num1z0" w:customStyle="1">
    <w:name w:val="WW8Num1z0"/>
    <w:qFormat/>
    <w:rsid w:val="00005d36"/>
    <w:rPr/>
  </w:style>
  <w:style w:type="character" w:styleId="WW8Num1z1" w:customStyle="1">
    <w:name w:val="WW8Num1z1"/>
    <w:qFormat/>
    <w:rsid w:val="00005d36"/>
    <w:rPr/>
  </w:style>
  <w:style w:type="character" w:styleId="WW8Num1z2" w:customStyle="1">
    <w:name w:val="WW8Num1z2"/>
    <w:qFormat/>
    <w:rsid w:val="00005d36"/>
    <w:rPr/>
  </w:style>
  <w:style w:type="character" w:styleId="WW8Num1z3" w:customStyle="1">
    <w:name w:val="WW8Num1z3"/>
    <w:qFormat/>
    <w:rsid w:val="00005d36"/>
    <w:rPr/>
  </w:style>
  <w:style w:type="character" w:styleId="WW8Num1z4" w:customStyle="1">
    <w:name w:val="WW8Num1z4"/>
    <w:qFormat/>
    <w:rsid w:val="00005d36"/>
    <w:rPr/>
  </w:style>
  <w:style w:type="character" w:styleId="WW8Num1z5" w:customStyle="1">
    <w:name w:val="WW8Num1z5"/>
    <w:qFormat/>
    <w:rsid w:val="00005d36"/>
    <w:rPr/>
  </w:style>
  <w:style w:type="character" w:styleId="WW8Num1z6" w:customStyle="1">
    <w:name w:val="WW8Num1z6"/>
    <w:qFormat/>
    <w:rsid w:val="00005d36"/>
    <w:rPr/>
  </w:style>
  <w:style w:type="character" w:styleId="WW8Num1z7" w:customStyle="1">
    <w:name w:val="WW8Num1z7"/>
    <w:qFormat/>
    <w:rsid w:val="00005d36"/>
    <w:rPr/>
  </w:style>
  <w:style w:type="character" w:styleId="WW8Num1z8" w:customStyle="1">
    <w:name w:val="WW8Num1z8"/>
    <w:qFormat/>
    <w:rsid w:val="00005d36"/>
    <w:rPr/>
  </w:style>
  <w:style w:type="character" w:styleId="Textexposedshow" w:customStyle="1">
    <w:name w:val="text_exposed_show"/>
    <w:basedOn w:val="Domylnaczcionkaakapitu1"/>
    <w:qFormat/>
    <w:rsid w:val="00005d36"/>
    <w:rPr/>
  </w:style>
  <w:style w:type="character" w:styleId="Czeinternetowe" w:customStyle="1">
    <w:name w:val="Łącze internetowe"/>
    <w:basedOn w:val="Domylnaczcionkaakapitu1"/>
    <w:rsid w:val="00005d36"/>
    <w:rPr>
      <w:color w:val="0000FF"/>
      <w:u w:val="single"/>
    </w:rPr>
  </w:style>
  <w:style w:type="character" w:styleId="Nagwek2Znak" w:customStyle="1">
    <w:name w:val="Nag?ówek 2 Znak"/>
    <w:basedOn w:val="Domylnaczcionkaakapitu1"/>
    <w:qFormat/>
    <w:rsid w:val="00005d36"/>
    <w:rPr>
      <w:rFonts w:ascii="Times New Roman" w:hAnsi="Times New Roman" w:cs="Times New Roman"/>
      <w:b/>
      <w:sz w:val="36"/>
    </w:rPr>
  </w:style>
  <w:style w:type="character" w:styleId="Position" w:customStyle="1">
    <w:name w:val="position"/>
    <w:basedOn w:val="Domylnaczcionkaakapitu1"/>
    <w:qFormat/>
    <w:rsid w:val="00005d36"/>
    <w:rPr/>
  </w:style>
  <w:style w:type="character" w:styleId="TekstdymkaZnak" w:customStyle="1">
    <w:name w:val="Tekst dymka Znak"/>
    <w:basedOn w:val="Domylnaczcionkaakapitu1"/>
    <w:qFormat/>
    <w:rsid w:val="00005d36"/>
    <w:rPr>
      <w:rFonts w:ascii="Tahoma" w:hAnsi="Tahoma" w:cs="Tahoma"/>
      <w:sz w:val="16"/>
    </w:rPr>
  </w:style>
  <w:style w:type="character" w:styleId="NagwekZnak" w:customStyle="1">
    <w:name w:val="Nag?ówek Znak"/>
    <w:basedOn w:val="Domylnaczcionkaakapitu1"/>
    <w:qFormat/>
    <w:rsid w:val="00005d36"/>
    <w:rPr/>
  </w:style>
  <w:style w:type="character" w:styleId="StopkaZnak" w:customStyle="1">
    <w:name w:val="Stopka Znak"/>
    <w:basedOn w:val="Domylnaczcionkaakapitu1"/>
    <w:qFormat/>
    <w:rsid w:val="00005d36"/>
    <w:rPr/>
  </w:style>
  <w:style w:type="character" w:styleId="TekstdymkaZnak1" w:customStyle="1">
    <w:name w:val="Tekst dymka Znak1"/>
    <w:basedOn w:val="Domylnaczcionkaakapitu1"/>
    <w:qFormat/>
    <w:rsid w:val="00005d36"/>
    <w:rPr>
      <w:rFonts w:ascii="Tahoma" w:hAnsi="Tahoma" w:cs="Tahoma"/>
      <w:sz w:val="16"/>
      <w:szCs w:val="16"/>
    </w:rPr>
  </w:style>
  <w:style w:type="character" w:styleId="Odwoaniedokomentarza1" w:customStyle="1">
    <w:name w:val="Odwołanie do komentarza1"/>
    <w:basedOn w:val="Domylnaczcionkaakapitu1"/>
    <w:qFormat/>
    <w:rsid w:val="00005d36"/>
    <w:rPr>
      <w:sz w:val="16"/>
      <w:szCs w:val="16"/>
    </w:rPr>
  </w:style>
  <w:style w:type="character" w:styleId="TekstkomentarzaZnak" w:customStyle="1">
    <w:name w:val="Tekst komentarza Znak"/>
    <w:basedOn w:val="Domylnaczcionkaakapitu1"/>
    <w:qFormat/>
    <w:rsid w:val="00005d36"/>
    <w:rPr>
      <w:rFonts w:ascii="Calibri" w:hAnsi="Calibri" w:cs="Calibri"/>
    </w:rPr>
  </w:style>
  <w:style w:type="character" w:styleId="TematkomentarzaZnak" w:customStyle="1">
    <w:name w:val="Temat komentarza Znak"/>
    <w:basedOn w:val="TekstkomentarzaZnak"/>
    <w:qFormat/>
    <w:rsid w:val="00005d36"/>
    <w:rPr>
      <w:rFonts w:ascii="Calibri" w:hAnsi="Calibri" w:cs="Calibri"/>
      <w:b/>
      <w:bCs/>
    </w:rPr>
  </w:style>
  <w:style w:type="character" w:styleId="Wyrnienie1" w:customStyle="1">
    <w:name w:val="Wyróżnienie1"/>
    <w:qFormat/>
    <w:rsid w:val="00005d36"/>
    <w:rPr>
      <w:i/>
      <w:iCs/>
    </w:rPr>
  </w:style>
  <w:style w:type="character" w:styleId="TekstdymkaZnak2" w:customStyle="1">
    <w:name w:val="Tekst dymka Znak2"/>
    <w:basedOn w:val="DefaultParagraphFont"/>
    <w:link w:val="Tekstdymka"/>
    <w:uiPriority w:val="99"/>
    <w:semiHidden/>
    <w:qFormat/>
    <w:rsid w:val="002761c5"/>
    <w:rPr>
      <w:rFonts w:ascii="Tahoma" w:hAnsi="Tahoma" w:cs="Tahoma"/>
      <w:color w:val="00000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169b"/>
    <w:rPr>
      <w:sz w:val="16"/>
      <w:szCs w:val="16"/>
    </w:rPr>
  </w:style>
  <w:style w:type="character" w:styleId="TekstkomentarzaZnak1" w:customStyle="1">
    <w:name w:val="Tekst komentarza Znak1"/>
    <w:basedOn w:val="DefaultParagraphFont"/>
    <w:link w:val="Tekstkomentarza"/>
    <w:uiPriority w:val="99"/>
    <w:semiHidden/>
    <w:qFormat/>
    <w:rsid w:val="00cb169b"/>
    <w:rPr>
      <w:rFonts w:ascii="Calibri" w:hAnsi="Calibri"/>
      <w:color w:val="00000A"/>
    </w:rPr>
  </w:style>
  <w:style w:type="character" w:styleId="TematkomentarzaZnak1" w:customStyle="1">
    <w:name w:val="Temat komentarza Znak1"/>
    <w:basedOn w:val="TekstkomentarzaZnak1"/>
    <w:link w:val="Tematkomentarza"/>
    <w:uiPriority w:val="99"/>
    <w:semiHidden/>
    <w:qFormat/>
    <w:rsid w:val="00cb169b"/>
    <w:rPr>
      <w:rFonts w:ascii="Calibri" w:hAnsi="Calibri"/>
      <w:b/>
      <w:bCs/>
      <w:color w:val="00000A"/>
    </w:rPr>
  </w:style>
  <w:style w:type="character" w:styleId="Mocnowyrniony" w:customStyle="1">
    <w:name w:val="Mocno wyróżniony"/>
    <w:qFormat/>
    <w:rsid w:val="008e0797"/>
    <w:rPr>
      <w:b/>
      <w:bCs/>
    </w:rPr>
  </w:style>
  <w:style w:type="character" w:styleId="Znakiwypunktowania" w:customStyle="1">
    <w:name w:val="Znaki wypunktowania"/>
    <w:qFormat/>
    <w:rsid w:val="008e0797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05d36"/>
    <w:pPr>
      <w:spacing w:before="0" w:after="120"/>
    </w:pPr>
    <w:rPr/>
  </w:style>
  <w:style w:type="paragraph" w:styleId="Lista">
    <w:name w:val="List"/>
    <w:basedOn w:val="Tretekstu"/>
    <w:rsid w:val="00005d36"/>
    <w:pPr/>
    <w:rPr>
      <w:rFonts w:cs="Mangal"/>
    </w:rPr>
  </w:style>
  <w:style w:type="paragraph" w:styleId="Podpis" w:customStyle="1">
    <w:name w:val="Caption"/>
    <w:basedOn w:val="Normal"/>
    <w:qFormat/>
    <w:rsid w:val="00325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05d36"/>
    <w:pPr>
      <w:suppressLineNumbers/>
    </w:pPr>
    <w:rPr>
      <w:rFonts w:cs="Mangal"/>
    </w:rPr>
  </w:style>
  <w:style w:type="paragraph" w:styleId="Gwka" w:customStyle="1">
    <w:name w:val="Header"/>
    <w:basedOn w:val="Normal"/>
    <w:qFormat/>
    <w:rsid w:val="009e2d5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612f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005d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qFormat/>
    <w:rsid w:val="00005d36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21" w:customStyle="1">
    <w:name w:val="Nagłówek 21"/>
    <w:basedOn w:val="Normal"/>
    <w:qFormat/>
    <w:rsid w:val="00005d36"/>
    <w:pPr>
      <w:spacing w:lineRule="atLeast" w:line="100" w:before="28" w:after="28"/>
      <w:outlineLvl w:val="1"/>
    </w:pPr>
    <w:rPr>
      <w:rFonts w:ascii="Times New Roman" w:hAnsi="Times New Roman"/>
      <w:b/>
      <w:sz w:val="36"/>
    </w:rPr>
  </w:style>
  <w:style w:type="paragraph" w:styleId="Nagwek2" w:customStyle="1">
    <w:name w:val="Nagłówek2"/>
    <w:basedOn w:val="Normal"/>
    <w:qFormat/>
    <w:rsid w:val="00005d36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ezodstpw1" w:customStyle="1">
    <w:name w:val="Bez odstępów1"/>
    <w:qFormat/>
    <w:rsid w:val="00005d36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0"/>
      <w:lang w:val="pl-PL" w:eastAsia="pl-PL" w:bidi="ar-SA"/>
    </w:rPr>
  </w:style>
  <w:style w:type="paragraph" w:styleId="Tekstdymka1" w:customStyle="1">
    <w:name w:val="Tekst dymka1"/>
    <w:basedOn w:val="Normal"/>
    <w:qFormat/>
    <w:rsid w:val="00005d36"/>
    <w:pPr>
      <w:spacing w:lineRule="atLeast" w:line="100" w:before="0" w:after="0"/>
    </w:pPr>
    <w:rPr>
      <w:rFonts w:ascii="Tahoma" w:hAnsi="Tahoma" w:cs="Tahoma"/>
      <w:sz w:val="16"/>
    </w:rPr>
  </w:style>
  <w:style w:type="paragraph" w:styleId="Stopka1" w:customStyle="1">
    <w:name w:val="Stopka1"/>
    <w:basedOn w:val="Normal"/>
    <w:qFormat/>
    <w:rsid w:val="00005d36"/>
    <w:pPr>
      <w:suppressLineNumbers/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Tekstdymka2" w:customStyle="1">
    <w:name w:val="Tekst dymka2"/>
    <w:basedOn w:val="Normal"/>
    <w:qFormat/>
    <w:rsid w:val="00005d36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qFormat/>
    <w:rsid w:val="00005d36"/>
    <w:pPr/>
    <w:rPr>
      <w:sz w:val="20"/>
    </w:rPr>
  </w:style>
  <w:style w:type="paragraph" w:styleId="Tematkomentarza1" w:customStyle="1">
    <w:name w:val="Temat komentarza1"/>
    <w:basedOn w:val="Tekstkomentarza1"/>
    <w:qFormat/>
    <w:rsid w:val="00005d36"/>
    <w:pPr/>
    <w:rPr>
      <w:b/>
      <w:bCs/>
    </w:rPr>
  </w:style>
  <w:style w:type="paragraph" w:styleId="Bezodstpw2" w:customStyle="1">
    <w:name w:val="Bez odstępów2"/>
    <w:qFormat/>
    <w:rsid w:val="00005d36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0"/>
      <w:lang w:val="pl-PL" w:eastAsia="pl-PL" w:bidi="ar-SA"/>
    </w:rPr>
  </w:style>
  <w:style w:type="paragraph" w:styleId="BalloonText">
    <w:name w:val="Balloon Text"/>
    <w:basedOn w:val="Normal"/>
    <w:link w:val="TekstdymkaZnak2"/>
    <w:uiPriority w:val="99"/>
    <w:semiHidden/>
    <w:unhideWhenUsed/>
    <w:qFormat/>
    <w:rsid w:val="002761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cb169b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1"/>
    <w:uiPriority w:val="99"/>
    <w:semiHidden/>
    <w:unhideWhenUsed/>
    <w:qFormat/>
    <w:rsid w:val="00cb169b"/>
    <w:pPr/>
    <w:rPr>
      <w:b/>
      <w:bCs/>
    </w:rPr>
  </w:style>
  <w:style w:type="paragraph" w:styleId="Stopka2" w:customStyle="1">
    <w:name w:val="Stopka2"/>
    <w:basedOn w:val="Normal"/>
    <w:qFormat/>
    <w:rsid w:val="00d039d1"/>
    <w:pPr/>
    <w:rPr/>
  </w:style>
  <w:style w:type="paragraph" w:styleId="Stopka3" w:customStyle="1">
    <w:name w:val="Stopka3"/>
    <w:basedOn w:val="Normal"/>
    <w:qFormat/>
    <w:rsid w:val="005b41d7"/>
    <w:pPr/>
    <w:rPr/>
  </w:style>
  <w:style w:type="paragraph" w:styleId="Stopka4" w:customStyle="1">
    <w:name w:val="Stopka4"/>
    <w:basedOn w:val="Normal"/>
    <w:qFormat/>
    <w:rsid w:val="00612fda"/>
    <w:pPr/>
    <w:rPr/>
  </w:style>
  <w:style w:type="paragraph" w:styleId="Zawartotabeli" w:customStyle="1">
    <w:name w:val="Zawartość tabeli"/>
    <w:basedOn w:val="Normal"/>
    <w:qFormat/>
    <w:rsid w:val="008e0797"/>
    <w:pPr/>
    <w:rPr/>
  </w:style>
  <w:style w:type="paragraph" w:styleId="Nagwektabeli" w:customStyle="1">
    <w:name w:val="Nagłówek tabeli"/>
    <w:basedOn w:val="Zawartotabeli"/>
    <w:qFormat/>
    <w:rsid w:val="008e0797"/>
    <w:pPr/>
    <w:rPr/>
  </w:style>
  <w:style w:type="paragraph" w:styleId="Stopka5" w:customStyle="1">
    <w:name w:val="Stopka5"/>
    <w:basedOn w:val="Normal"/>
    <w:qFormat/>
    <w:rsid w:val="008e0797"/>
    <w:pPr/>
    <w:rPr/>
  </w:style>
  <w:style w:type="paragraph" w:styleId="Stopka" w:customStyle="1">
    <w:name w:val="Footer"/>
    <w:basedOn w:val="Normal"/>
    <w:rsid w:val="0032573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LibreOffice/5.3.3.2$Windows_x86 LibreOffice_project/3d9a8b4b4e538a85e0782bd6c2d430bafe583448</Application>
  <Pages>3</Pages>
  <Words>636</Words>
  <Characters>3908</Characters>
  <CharactersWithSpaces>4550</CharactersWithSpaces>
  <Paragraphs>21</Paragraphs>
  <Company>Egurrola Dance Studio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2018-09-11T08:21:00Z</dcterms:created>
  <dc:creator>Alicja Zakrzewska</dc:creator>
  <dc:description/>
  <dc:language>pl-PL</dc:language>
  <cp:lastModifiedBy/>
  <cp:lastPrinted>2017-09-11T14:31:00Z</cp:lastPrinted>
  <dcterms:modified xsi:type="dcterms:W3CDTF">2018-09-11T10:25:49Z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Egurrola Dance Studio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