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A6666C" w:rsidRDefault="00052FF4">
      <w:pPr>
        <w:pStyle w:val="Nagwek1"/>
        <w:spacing w:after="462"/>
        <w:ind w:left="120"/>
      </w:pPr>
      <w:r>
        <w:t>Akademia</w:t>
      </w:r>
      <w:r>
        <w:rPr>
          <w:color w:val="000000"/>
        </w:rPr>
        <w:t xml:space="preserve"> </w:t>
      </w:r>
      <w:r>
        <w:rPr>
          <w:color w:val="CC9900"/>
        </w:rPr>
        <w:t>Sportu</w:t>
      </w:r>
      <w:r>
        <w:rPr>
          <w:color w:val="000000"/>
        </w:rPr>
        <w:t xml:space="preserve"> </w:t>
      </w:r>
      <w:r>
        <w:t>Klubu Bankowca</w:t>
      </w:r>
      <w:r>
        <w:rPr>
          <w:sz w:val="22"/>
        </w:rPr>
        <w:t xml:space="preserve">                               </w:t>
      </w:r>
      <w:r>
        <w:t>Partner Strategiczny</w:t>
      </w:r>
      <w:r>
        <w:rPr>
          <w:color w:val="0F243E"/>
          <w:sz w:val="22"/>
        </w:rPr>
        <w:t xml:space="preserve"> </w:t>
      </w:r>
    </w:p>
    <w:p w:rsidR="00A6666C" w:rsidRDefault="00052FF4">
      <w:pPr>
        <w:spacing w:after="0" w:line="259" w:lineRule="auto"/>
        <w:ind w:left="100" w:firstLine="0"/>
        <w:jc w:val="center"/>
      </w:pPr>
      <w:r>
        <w:rPr>
          <w:b/>
          <w:sz w:val="28"/>
        </w:rPr>
        <w:t xml:space="preserve">REGULAMIN </w:t>
      </w:r>
    </w:p>
    <w:p w:rsidR="00A6666C" w:rsidRDefault="00052FF4">
      <w:pPr>
        <w:spacing w:after="0" w:line="259" w:lineRule="auto"/>
        <w:ind w:left="157" w:firstLine="0"/>
        <w:jc w:val="center"/>
      </w:pPr>
      <w:r>
        <w:rPr>
          <w:b/>
        </w:rPr>
        <w:t xml:space="preserve"> </w:t>
      </w:r>
    </w:p>
    <w:p w:rsidR="00A6666C" w:rsidRDefault="00052FF4">
      <w:pPr>
        <w:spacing w:after="5" w:line="249" w:lineRule="auto"/>
        <w:ind w:left="3113" w:right="2946"/>
        <w:jc w:val="center"/>
      </w:pPr>
      <w:r>
        <w:rPr>
          <w:b/>
        </w:rPr>
        <w:t xml:space="preserve">XIII Ogólnopolski Turniej Szachowy o Puchar Związku Banków Polskich Warszawa, 19 listopada 2017 r. </w:t>
      </w:r>
    </w:p>
    <w:p w:rsidR="00A6666C" w:rsidRDefault="00052FF4">
      <w:pPr>
        <w:spacing w:after="5" w:line="249" w:lineRule="auto"/>
        <w:ind w:left="118" w:right="6"/>
        <w:jc w:val="center"/>
      </w:pPr>
      <w:r>
        <w:rPr>
          <w:b/>
        </w:rPr>
        <w:t xml:space="preserve">pod Patronatem Prezesa Polskiego Związku Szachowego  </w:t>
      </w:r>
      <w:r>
        <w:rPr>
          <w:b/>
        </w:rPr>
        <w:t xml:space="preserve">Pana Adama Dzwonkowskiego </w:t>
      </w:r>
    </w:p>
    <w:p w:rsidR="00A6666C" w:rsidRDefault="00052FF4">
      <w:pPr>
        <w:spacing w:after="0" w:line="259" w:lineRule="auto"/>
        <w:ind w:left="157" w:firstLine="0"/>
        <w:jc w:val="center"/>
      </w:pPr>
      <w:r>
        <w:rPr>
          <w:b/>
        </w:rPr>
        <w:t xml:space="preserve"> </w:t>
      </w:r>
    </w:p>
    <w:p w:rsidR="00A6666C" w:rsidRDefault="00052FF4">
      <w:pPr>
        <w:pStyle w:val="Nagwek2"/>
        <w:ind w:left="118" w:right="7"/>
      </w:pPr>
      <w:r>
        <w:t xml:space="preserve">§1. CEL </w:t>
      </w:r>
    </w:p>
    <w:p w:rsidR="00A6666C" w:rsidRDefault="00052FF4">
      <w:pPr>
        <w:ind w:left="72"/>
      </w:pPr>
      <w:r>
        <w:t xml:space="preserve">Celem Turnieju jest popularyzacja sportu szachowego wśród pracowników banków i instytucji międzybankowych. </w:t>
      </w:r>
    </w:p>
    <w:p w:rsidR="00A6666C" w:rsidRDefault="00052FF4">
      <w:pPr>
        <w:ind w:left="72"/>
      </w:pPr>
      <w:r>
        <w:t xml:space="preserve">Wyłonienie spośród nich Indywidualnego Mistrza Instytucji Bankowych i Międzybankowych. </w:t>
      </w:r>
    </w:p>
    <w:p w:rsidR="00A6666C" w:rsidRDefault="00052FF4">
      <w:pPr>
        <w:ind w:left="72"/>
      </w:pPr>
      <w:r>
        <w:t>Wyłonienie Młodego Mis</w:t>
      </w:r>
      <w:r>
        <w:t xml:space="preserve">trza. </w:t>
      </w:r>
    </w:p>
    <w:p w:rsidR="00A6666C" w:rsidRDefault="00052FF4">
      <w:pPr>
        <w:ind w:left="72"/>
      </w:pPr>
      <w:r>
        <w:t xml:space="preserve">Wyłonienie Drużynowego Mistrza Instytucji Bankowych i Międzybankowych.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spacing w:after="5" w:line="249" w:lineRule="auto"/>
        <w:ind w:left="118"/>
        <w:jc w:val="center"/>
      </w:pPr>
      <w:r>
        <w:rPr>
          <w:b/>
        </w:rPr>
        <w:t xml:space="preserve">§2. ORGANIZATOR </w:t>
      </w:r>
    </w:p>
    <w:p w:rsidR="00A6666C" w:rsidRDefault="00052FF4">
      <w:pPr>
        <w:ind w:left="72"/>
      </w:pPr>
      <w:r>
        <w:t xml:space="preserve">Na wszystkich etapach przygotowań i realizacji Turnieju, organizatorem jest Związek Banków Polskich.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ind w:left="118" w:right="2"/>
      </w:pPr>
      <w:r>
        <w:t xml:space="preserve">§3. TERMIN I MIEJSCE </w:t>
      </w:r>
    </w:p>
    <w:p w:rsidR="00A6666C" w:rsidRDefault="00052FF4">
      <w:pPr>
        <w:ind w:left="72"/>
      </w:pPr>
      <w:r>
        <w:t xml:space="preserve">Turniej rozegrany zostanie 19 </w:t>
      </w:r>
      <w:r>
        <w:t xml:space="preserve">listopada 2017 r., w siedzibie Klubu Bankowca w Warszawie przy ul. Smolnej 6.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ind w:left="118" w:right="4"/>
      </w:pPr>
      <w:r>
        <w:t xml:space="preserve">§4. WARUNKI UCZESTNICTWA </w:t>
      </w:r>
    </w:p>
    <w:p w:rsidR="00A6666C" w:rsidRDefault="00052FF4">
      <w:pPr>
        <w:ind w:left="72"/>
      </w:pPr>
      <w:r>
        <w:t xml:space="preserve">Turniej rozegrany zostanie w dwóch grupach: </w:t>
      </w:r>
    </w:p>
    <w:p w:rsidR="00A6666C" w:rsidRDefault="00052FF4">
      <w:pPr>
        <w:numPr>
          <w:ilvl w:val="0"/>
          <w:numId w:val="1"/>
        </w:numPr>
        <w:ind w:left="783" w:hanging="346"/>
      </w:pPr>
      <w:r>
        <w:rPr>
          <w:b/>
        </w:rPr>
        <w:t>Turniej Główny</w:t>
      </w:r>
      <w:r>
        <w:t xml:space="preserve">, – w którym mogą wziąć udział pracownicy: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banków,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instytucji międzybankowych,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>Ministe</w:t>
      </w:r>
      <w:r>
        <w:t xml:space="preserve">rstwa Finansów,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innych podmiotów sektora finansowego (m.in. firm leasingowych, towarzystw ubezpieczeniowych), </w:t>
      </w:r>
    </w:p>
    <w:p w:rsidR="00A6666C" w:rsidRDefault="00052FF4">
      <w:pPr>
        <w:numPr>
          <w:ilvl w:val="1"/>
          <w:numId w:val="1"/>
        </w:numPr>
        <w:ind w:hanging="336"/>
      </w:pPr>
      <w:r>
        <w:t>innych podmiotów współpracujących</w:t>
      </w:r>
      <w:r>
        <w:rPr>
          <w:rFonts w:ascii="Calibri" w:eastAsia="Calibri" w:hAnsi="Calibri" w:cs="Calibri"/>
          <w:sz w:val="20"/>
        </w:rPr>
        <w:t xml:space="preserve"> z sektorem bankowym, </w:t>
      </w:r>
    </w:p>
    <w:p w:rsidR="00A6666C" w:rsidRDefault="00052FF4">
      <w:pPr>
        <w:numPr>
          <w:ilvl w:val="0"/>
          <w:numId w:val="1"/>
        </w:numPr>
        <w:ind w:left="783" w:hanging="346"/>
      </w:pPr>
      <w:r>
        <w:rPr>
          <w:b/>
        </w:rPr>
        <w:t>Turniej Młodych Mistrzów</w:t>
      </w:r>
      <w:r>
        <w:t>, – w którym mogą wziąć udział dzieci do lat 18 (decyduje rok ur</w:t>
      </w:r>
      <w:r>
        <w:t xml:space="preserve">odzenia - 1999 i młodsi) pracowników : 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banków,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instytucji międzybankowych, </w:t>
      </w:r>
      <w:r>
        <w:rPr>
          <w:rFonts w:ascii="Courier New" w:eastAsia="Courier New" w:hAnsi="Courier New" w:cs="Courier New"/>
        </w:rPr>
        <w:t>o</w:t>
      </w:r>
      <w:r>
        <w:rPr>
          <w:rFonts w:ascii="Arial" w:eastAsia="Arial" w:hAnsi="Arial" w:cs="Arial"/>
        </w:rPr>
        <w:t xml:space="preserve"> </w:t>
      </w:r>
      <w:r>
        <w:t xml:space="preserve">Ministerstwa Finansów,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innych podmiotów sektora finansowego (m.in. firm leasingowych, towarzystw ubezpieczeniowych), </w:t>
      </w:r>
    </w:p>
    <w:p w:rsidR="00A6666C" w:rsidRDefault="00052FF4">
      <w:pPr>
        <w:numPr>
          <w:ilvl w:val="1"/>
          <w:numId w:val="1"/>
        </w:numPr>
        <w:ind w:hanging="336"/>
      </w:pPr>
      <w:r>
        <w:t xml:space="preserve">innych podmiotów współpracujących z sektorem bankowym, </w:t>
      </w:r>
    </w:p>
    <w:p w:rsidR="00A6666C" w:rsidRDefault="00052FF4">
      <w:pPr>
        <w:spacing w:after="0" w:line="259" w:lineRule="auto"/>
        <w:ind w:left="77" w:firstLine="0"/>
      </w:pPr>
      <w:r>
        <w:t xml:space="preserve"> </w:t>
      </w:r>
    </w:p>
    <w:p w:rsidR="00A6666C" w:rsidRDefault="00052FF4">
      <w:pPr>
        <w:ind w:left="72"/>
      </w:pPr>
      <w:r>
        <w:t>którzy zgłoszą się (prześlą formularz zgłoszeniowy) do 15 listopada 2017 r., do godz. 15:00  do</w:t>
      </w:r>
      <w:r>
        <w:rPr>
          <w:b/>
        </w:rPr>
        <w:t xml:space="preserve"> Klubu </w:t>
      </w:r>
    </w:p>
    <w:p w:rsidR="00B51F23" w:rsidRDefault="00052FF4">
      <w:pPr>
        <w:pStyle w:val="Nagwek2"/>
        <w:spacing w:after="0" w:line="259" w:lineRule="auto"/>
        <w:ind w:left="72" w:right="0"/>
        <w:jc w:val="left"/>
      </w:pPr>
      <w:r>
        <w:t xml:space="preserve">Bankowca </w:t>
      </w:r>
      <w:r>
        <w:rPr>
          <w:b w:val="0"/>
        </w:rPr>
        <w:t>na adres e-mail:</w:t>
      </w:r>
      <w:r>
        <w:t xml:space="preserve"> </w:t>
      </w:r>
      <w:hyperlink r:id="rId7" w:history="1">
        <w:r w:rsidR="00B51F23" w:rsidRPr="00DF38AE">
          <w:rPr>
            <w:rStyle w:val="Hipercze"/>
          </w:rPr>
          <w:t>biuro@klubbankowca.com.pl</w:t>
        </w:r>
      </w:hyperlink>
    </w:p>
    <w:p w:rsidR="00A6666C" w:rsidRDefault="00052FF4">
      <w:pPr>
        <w:ind w:left="72" w:right="1450"/>
      </w:pPr>
      <w:r>
        <w:t>Warunkiem koniecznym do wzięcia udziału w Tur</w:t>
      </w:r>
      <w:bookmarkStart w:id="0" w:name="_GoBack"/>
      <w:r>
        <w:t>n</w:t>
      </w:r>
      <w:bookmarkEnd w:id="0"/>
      <w:r>
        <w:t>ieju jest uiszczenie opłaty turniejowej  w wysokości</w:t>
      </w:r>
      <w:r>
        <w:t xml:space="preserve">:  </w:t>
      </w:r>
    </w:p>
    <w:p w:rsidR="00A6666C" w:rsidRDefault="00052FF4">
      <w:pPr>
        <w:numPr>
          <w:ilvl w:val="0"/>
          <w:numId w:val="2"/>
        </w:numPr>
        <w:ind w:right="1729" w:firstLine="360"/>
      </w:pPr>
      <w:r>
        <w:rPr>
          <w:b/>
        </w:rPr>
        <w:t>Turniej Główny</w:t>
      </w:r>
      <w:r>
        <w:t xml:space="preserve"> - 50,00 PLN brutto od osoby, </w:t>
      </w:r>
    </w:p>
    <w:p w:rsidR="00A6666C" w:rsidRDefault="00052FF4">
      <w:pPr>
        <w:numPr>
          <w:ilvl w:val="0"/>
          <w:numId w:val="2"/>
        </w:numPr>
        <w:ind w:right="1729" w:firstLine="360"/>
      </w:pPr>
      <w:r>
        <w:rPr>
          <w:b/>
        </w:rPr>
        <w:t>Turniej Młodych Mistrzów</w:t>
      </w:r>
      <w:r>
        <w:t xml:space="preserve"> - 25,00 PLN brutto od osoby,  do 16 listopada 2017 r. na rachunek Związku Banków Polskich </w:t>
      </w:r>
      <w:r>
        <w:rPr>
          <w:b/>
        </w:rPr>
        <w:t xml:space="preserve"> PKO BP SA XV Oddział, 02 1020 1156 0000 7202 0008 6215 </w:t>
      </w:r>
      <w:r>
        <w:t>tytułem:</w:t>
      </w:r>
      <w:r>
        <w:rPr>
          <w:b/>
        </w:rPr>
        <w:t xml:space="preserve"> SZACHY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1"/>
        <w:ind w:left="120"/>
      </w:pPr>
      <w:r>
        <w:lastRenderedPageBreak/>
        <w:t>Akademia</w:t>
      </w:r>
      <w:r>
        <w:rPr>
          <w:color w:val="000000"/>
        </w:rPr>
        <w:t xml:space="preserve"> </w:t>
      </w:r>
      <w:r>
        <w:rPr>
          <w:color w:val="CC9900"/>
        </w:rPr>
        <w:t>Sportu</w:t>
      </w:r>
      <w:r>
        <w:rPr>
          <w:color w:val="000000"/>
        </w:rPr>
        <w:t xml:space="preserve"> </w:t>
      </w:r>
      <w:r>
        <w:t>Klubu Bankowca</w:t>
      </w:r>
      <w:r>
        <w:rPr>
          <w:sz w:val="22"/>
        </w:rPr>
        <w:t xml:space="preserve">                               </w:t>
      </w:r>
      <w:r>
        <w:t>Partner Strategiczny</w:t>
      </w:r>
      <w:r>
        <w:rPr>
          <w:color w:val="0F243E"/>
          <w:sz w:val="22"/>
        </w:rPr>
        <w:t xml:space="preserve">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ind w:left="118" w:right="5"/>
      </w:pPr>
      <w:r>
        <w:t xml:space="preserve">§5. SYSTEM I TEMPO GRY </w:t>
      </w:r>
    </w:p>
    <w:p w:rsidR="00A6666C" w:rsidRDefault="00052FF4">
      <w:pPr>
        <w:ind w:left="72"/>
      </w:pPr>
      <w:r>
        <w:t xml:space="preserve">Turnieje rozgrywane będą systemem szwajcarskim na dystansie 9 rund. Kojarzenie komputerowe programem </w:t>
      </w:r>
      <w:proofErr w:type="spellStart"/>
      <w:r>
        <w:t>ChessArbiter</w:t>
      </w:r>
      <w:proofErr w:type="spellEnd"/>
      <w:r>
        <w:t xml:space="preserve">. Tempo gry 12’+2’’ dla zawodnika.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spacing w:after="5" w:line="249" w:lineRule="auto"/>
        <w:ind w:left="118"/>
        <w:jc w:val="center"/>
      </w:pPr>
      <w:r>
        <w:rPr>
          <w:b/>
        </w:rPr>
        <w:t>§6. KOLEJNOŚ</w:t>
      </w:r>
      <w:r>
        <w:rPr>
          <w:b/>
        </w:rPr>
        <w:t xml:space="preserve">Ć MIEJSC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spacing w:after="0" w:line="259" w:lineRule="auto"/>
        <w:ind w:left="72" w:right="0"/>
        <w:jc w:val="left"/>
      </w:pPr>
      <w:r>
        <w:t xml:space="preserve">1. Kolejność indywidualna </w:t>
      </w:r>
    </w:p>
    <w:p w:rsidR="00A6666C" w:rsidRDefault="00052FF4">
      <w:pPr>
        <w:ind w:left="72" w:right="1175"/>
      </w:pPr>
      <w:r>
        <w:t xml:space="preserve">O kolejności miejsc decyduje suma zdobytych punktów, a w przypadku jej równości kolejno: a. wartościowanie Buchholza z odrzuceniem po jednym skrajnym wyniku </w:t>
      </w:r>
    </w:p>
    <w:p w:rsidR="00A6666C" w:rsidRDefault="00052FF4">
      <w:pPr>
        <w:numPr>
          <w:ilvl w:val="0"/>
          <w:numId w:val="3"/>
        </w:numPr>
        <w:ind w:hanging="225"/>
      </w:pPr>
      <w:r>
        <w:t xml:space="preserve">wartościowanie Buchholza </w:t>
      </w:r>
    </w:p>
    <w:p w:rsidR="00A6666C" w:rsidRDefault="00052FF4">
      <w:pPr>
        <w:numPr>
          <w:ilvl w:val="0"/>
          <w:numId w:val="3"/>
        </w:numPr>
        <w:ind w:hanging="225"/>
      </w:pPr>
      <w:r>
        <w:t xml:space="preserve">wartościowanie progresywne </w:t>
      </w:r>
    </w:p>
    <w:p w:rsidR="00A6666C" w:rsidRDefault="00052FF4">
      <w:pPr>
        <w:numPr>
          <w:ilvl w:val="0"/>
          <w:numId w:val="3"/>
        </w:numPr>
        <w:ind w:hanging="225"/>
      </w:pPr>
      <w:r>
        <w:t>liczb</w:t>
      </w:r>
      <w:r>
        <w:t xml:space="preserve">a zwycięstw </w:t>
      </w:r>
    </w:p>
    <w:p w:rsidR="00A6666C" w:rsidRDefault="00052FF4">
      <w:pPr>
        <w:numPr>
          <w:ilvl w:val="0"/>
          <w:numId w:val="3"/>
        </w:numPr>
        <w:ind w:hanging="225"/>
      </w:pPr>
      <w:r>
        <w:t xml:space="preserve">losowanie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spacing w:after="0" w:line="259" w:lineRule="auto"/>
        <w:ind w:left="72" w:right="0"/>
        <w:jc w:val="left"/>
      </w:pPr>
      <w:r>
        <w:t xml:space="preserve">2. Kolejność drużynowa </w:t>
      </w:r>
    </w:p>
    <w:p w:rsidR="00A6666C" w:rsidRDefault="00052FF4">
      <w:pPr>
        <w:spacing w:after="0" w:line="259" w:lineRule="auto"/>
        <w:ind w:left="77" w:firstLine="0"/>
      </w:pPr>
      <w:r>
        <w:t xml:space="preserve"> </w:t>
      </w:r>
    </w:p>
    <w:p w:rsidR="00A6666C" w:rsidRDefault="00052FF4">
      <w:pPr>
        <w:ind w:left="72"/>
      </w:pPr>
      <w:r>
        <w:t xml:space="preserve">O kolejności miejsc w klasyfikacji drużynowej decyduje suma zdobytych punktów, wg poniższej punktacji za miejsca, przez trzech najlepszych zawodników reprezentujących daną instytucję w </w:t>
      </w:r>
      <w:r>
        <w:rPr>
          <w:b/>
        </w:rPr>
        <w:t>Turnieju Głównym</w:t>
      </w:r>
      <w:r>
        <w:t xml:space="preserve">, </w:t>
      </w:r>
      <w:r>
        <w:t xml:space="preserve">trzech najlepszych reprezentantów danej instytucji w </w:t>
      </w:r>
      <w:r>
        <w:rPr>
          <w:b/>
        </w:rPr>
        <w:t xml:space="preserve">Turnieju Młodych Mistrzów </w:t>
      </w:r>
      <w:r>
        <w:t>i punkty dodatkowe za liczbę reprezentantów danej instytucji: 0 pkt. za 1-3 zawodników instytucji, 1 pkt. za 4-8 zawodników instytucji i 3 pkt. za 9-12 i 5 pkt. za 13 i więcej z</w:t>
      </w:r>
      <w:r>
        <w:t xml:space="preserve">awodników instytucji.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spacing w:after="0" w:line="259" w:lineRule="auto"/>
        <w:ind w:left="72" w:right="0"/>
        <w:jc w:val="left"/>
      </w:pPr>
      <w:r>
        <w:t xml:space="preserve">Punktacja za miejsca w Turnieju Głównym </w:t>
      </w:r>
    </w:p>
    <w:tbl>
      <w:tblPr>
        <w:tblStyle w:val="TableGrid"/>
        <w:tblW w:w="9226" w:type="dxa"/>
        <w:tblInd w:w="67" w:type="dxa"/>
        <w:tblCellMar>
          <w:top w:w="45" w:type="dxa"/>
          <w:left w:w="77" w:type="dxa"/>
          <w:bottom w:w="15" w:type="dxa"/>
          <w:right w:w="26" w:type="dxa"/>
        </w:tblCellMar>
        <w:tblLook w:val="04A0" w:firstRow="1" w:lastRow="0" w:firstColumn="1" w:lastColumn="0" w:noHBand="0" w:noVBand="1"/>
      </w:tblPr>
      <w:tblGrid>
        <w:gridCol w:w="375"/>
        <w:gridCol w:w="376"/>
        <w:gridCol w:w="380"/>
        <w:gridCol w:w="375"/>
        <w:gridCol w:w="376"/>
        <w:gridCol w:w="376"/>
        <w:gridCol w:w="400"/>
        <w:gridCol w:w="466"/>
        <w:gridCol w:w="375"/>
        <w:gridCol w:w="376"/>
        <w:gridCol w:w="376"/>
        <w:gridCol w:w="400"/>
        <w:gridCol w:w="462"/>
        <w:gridCol w:w="489"/>
        <w:gridCol w:w="423"/>
        <w:gridCol w:w="557"/>
        <w:gridCol w:w="859"/>
        <w:gridCol w:w="500"/>
        <w:gridCol w:w="633"/>
        <w:gridCol w:w="652"/>
      </w:tblGrid>
      <w:tr w:rsidR="00A6666C">
        <w:trPr>
          <w:trHeight w:val="480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4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II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II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IV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V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24" w:firstLine="0"/>
            </w:pPr>
            <w:r>
              <w:rPr>
                <w:rFonts w:ascii="Arial" w:eastAsia="Arial" w:hAnsi="Arial" w:cs="Arial"/>
                <w:sz w:val="20"/>
              </w:rPr>
              <w:t xml:space="preserve">VI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sz w:val="20"/>
              </w:rPr>
              <w:t xml:space="preserve">VII 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sz w:val="20"/>
              </w:rPr>
              <w:t xml:space="preserve">VIII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IX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24" w:firstLine="0"/>
            </w:pPr>
            <w:r>
              <w:rPr>
                <w:rFonts w:ascii="Arial" w:eastAsia="Arial" w:hAnsi="Arial" w:cs="Arial"/>
                <w:sz w:val="20"/>
              </w:rPr>
              <w:t xml:space="preserve">XI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sz w:val="20"/>
              </w:rPr>
              <w:t xml:space="preserve">XII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</w:pPr>
            <w:r>
              <w:rPr>
                <w:rFonts w:ascii="Arial" w:eastAsia="Arial" w:hAnsi="Arial" w:cs="Arial"/>
                <w:sz w:val="20"/>
              </w:rPr>
              <w:t xml:space="preserve">XIII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XIV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XV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14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XVI-</w:t>
            </w:r>
          </w:p>
          <w:p w:rsidR="00A6666C" w:rsidRDefault="00052FF4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XVII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XVIIIIXX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XX-</w:t>
            </w:r>
          </w:p>
          <w:p w:rsidR="00A6666C" w:rsidRDefault="00052FF4">
            <w:pPr>
              <w:spacing w:after="0" w:line="259" w:lineRule="auto"/>
              <w:ind w:left="14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XXI 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24" w:firstLine="0"/>
            </w:pPr>
            <w:r>
              <w:rPr>
                <w:rFonts w:ascii="Arial" w:eastAsia="Arial" w:hAnsi="Arial" w:cs="Arial"/>
                <w:sz w:val="20"/>
              </w:rPr>
              <w:t>XXII-</w:t>
            </w:r>
          </w:p>
          <w:p w:rsidR="00A6666C" w:rsidRDefault="00052FF4">
            <w:pPr>
              <w:spacing w:after="0" w:line="259" w:lineRule="auto"/>
              <w:ind w:left="19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XXIV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24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>XXV-</w:t>
            </w:r>
          </w:p>
          <w:p w:rsidR="00A6666C" w:rsidRDefault="00052FF4">
            <w:pPr>
              <w:spacing w:after="0" w:line="259" w:lineRule="auto"/>
              <w:ind w:left="58" w:firstLine="0"/>
            </w:pPr>
            <w:r>
              <w:rPr>
                <w:rFonts w:ascii="Arial" w:eastAsia="Arial" w:hAnsi="Arial" w:cs="Arial"/>
                <w:sz w:val="20"/>
              </w:rPr>
              <w:t xml:space="preserve">XXX </w:t>
            </w:r>
          </w:p>
        </w:tc>
      </w:tr>
      <w:tr w:rsidR="00A6666C">
        <w:trPr>
          <w:trHeight w:val="317"/>
        </w:trPr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26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24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22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19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17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16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19" w:firstLine="0"/>
            </w:pPr>
            <w:r>
              <w:rPr>
                <w:rFonts w:ascii="Arial" w:eastAsia="Arial" w:hAnsi="Arial" w:cs="Arial"/>
                <w:sz w:val="20"/>
              </w:rPr>
              <w:t xml:space="preserve">15 </w:t>
            </w:r>
          </w:p>
        </w:tc>
        <w:tc>
          <w:tcPr>
            <w:tcW w:w="47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13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11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sz w:val="20"/>
              </w:rPr>
              <w:t xml:space="preserve">9 </w:t>
            </w:r>
          </w:p>
        </w:tc>
        <w:tc>
          <w:tcPr>
            <w:tcW w:w="47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49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43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56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69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50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643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66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45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</w:tbl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spacing w:after="0" w:line="259" w:lineRule="auto"/>
        <w:ind w:left="72" w:right="0"/>
        <w:jc w:val="left"/>
      </w:pPr>
      <w:r>
        <w:t xml:space="preserve">Punktacja za miejsca w Turnieju Młodych Mistrzów </w:t>
      </w:r>
    </w:p>
    <w:tbl>
      <w:tblPr>
        <w:tblStyle w:val="TableGrid"/>
        <w:tblW w:w="8232" w:type="dxa"/>
        <w:tblInd w:w="67" w:type="dxa"/>
        <w:tblCellMar>
          <w:top w:w="45" w:type="dxa"/>
          <w:left w:w="67" w:type="dxa"/>
          <w:bottom w:w="15" w:type="dxa"/>
          <w:right w:w="11" w:type="dxa"/>
        </w:tblCellMar>
        <w:tblLook w:val="04A0" w:firstRow="1" w:lastRow="0" w:firstColumn="1" w:lastColumn="0" w:noHBand="0" w:noVBand="1"/>
      </w:tblPr>
      <w:tblGrid>
        <w:gridCol w:w="364"/>
        <w:gridCol w:w="359"/>
        <w:gridCol w:w="365"/>
        <w:gridCol w:w="341"/>
        <w:gridCol w:w="336"/>
        <w:gridCol w:w="341"/>
        <w:gridCol w:w="389"/>
        <w:gridCol w:w="437"/>
        <w:gridCol w:w="341"/>
        <w:gridCol w:w="341"/>
        <w:gridCol w:w="341"/>
        <w:gridCol w:w="384"/>
        <w:gridCol w:w="442"/>
        <w:gridCol w:w="461"/>
        <w:gridCol w:w="408"/>
        <w:gridCol w:w="859"/>
        <w:gridCol w:w="902"/>
        <w:gridCol w:w="821"/>
      </w:tblGrid>
      <w:tr w:rsidR="00A6666C">
        <w:trPr>
          <w:trHeight w:val="480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II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II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IV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34" w:firstLine="0"/>
            </w:pPr>
            <w:r>
              <w:rPr>
                <w:rFonts w:ascii="Arial" w:eastAsia="Arial" w:hAnsi="Arial" w:cs="Arial"/>
                <w:sz w:val="20"/>
              </w:rPr>
              <w:t xml:space="preserve">V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VI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VII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VIII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IX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38" w:firstLine="0"/>
            </w:pPr>
            <w:r>
              <w:rPr>
                <w:rFonts w:ascii="Arial" w:eastAsia="Arial" w:hAnsi="Arial" w:cs="Arial"/>
                <w:sz w:val="20"/>
              </w:rPr>
              <w:t xml:space="preserve">X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XI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XII 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</w:pPr>
            <w:r>
              <w:rPr>
                <w:rFonts w:ascii="Arial" w:eastAsia="Arial" w:hAnsi="Arial" w:cs="Arial"/>
                <w:sz w:val="20"/>
              </w:rPr>
              <w:t xml:space="preserve">XIII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XIV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XV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8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XVI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63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XVII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</w:tcPr>
          <w:p w:rsidR="00A6666C" w:rsidRDefault="00052FF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od </w:t>
            </w:r>
          </w:p>
          <w:p w:rsidR="00A6666C" w:rsidRDefault="00052FF4">
            <w:pPr>
              <w:spacing w:after="0" w:line="259" w:lineRule="auto"/>
              <w:ind w:left="0" w:right="48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XVIII </w:t>
            </w:r>
          </w:p>
        </w:tc>
      </w:tr>
      <w:tr w:rsidR="00A6666C">
        <w:trPr>
          <w:trHeight w:val="322"/>
        </w:trPr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14 </w:t>
            </w:r>
          </w:p>
        </w:tc>
        <w:tc>
          <w:tcPr>
            <w:tcW w:w="360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12 </w:t>
            </w:r>
          </w:p>
        </w:tc>
        <w:tc>
          <w:tcPr>
            <w:tcW w:w="365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5" w:firstLine="0"/>
              <w:jc w:val="both"/>
            </w:pPr>
            <w:r>
              <w:rPr>
                <w:rFonts w:ascii="Arial" w:eastAsia="Arial" w:hAnsi="Arial" w:cs="Arial"/>
                <w:sz w:val="20"/>
              </w:rPr>
              <w:t xml:space="preserve">10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336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3" w:firstLine="0"/>
            </w:pPr>
            <w:r>
              <w:rPr>
                <w:rFonts w:ascii="Arial" w:eastAsia="Arial" w:hAnsi="Arial" w:cs="Arial"/>
                <w:sz w:val="20"/>
              </w:rPr>
              <w:t xml:space="preserve">8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38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sz w:val="20"/>
              </w:rPr>
              <w:t xml:space="preserve">7 </w:t>
            </w:r>
          </w:p>
        </w:tc>
        <w:tc>
          <w:tcPr>
            <w:tcW w:w="437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96" w:firstLine="0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6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4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48" w:firstLine="0"/>
            </w:pPr>
            <w:r>
              <w:rPr>
                <w:rFonts w:ascii="Arial" w:eastAsia="Arial" w:hAnsi="Arial" w:cs="Arial"/>
                <w:sz w:val="20"/>
              </w:rPr>
              <w:t xml:space="preserve">5 </w:t>
            </w:r>
          </w:p>
        </w:tc>
        <w:tc>
          <w:tcPr>
            <w:tcW w:w="384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72" w:firstLine="0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44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101" w:firstLine="0"/>
            </w:pPr>
            <w:r>
              <w:rPr>
                <w:rFonts w:ascii="Arial" w:eastAsia="Arial" w:hAnsi="Arial" w:cs="Arial"/>
                <w:sz w:val="20"/>
              </w:rPr>
              <w:t xml:space="preserve">4 </w:t>
            </w:r>
          </w:p>
        </w:tc>
        <w:tc>
          <w:tcPr>
            <w:tcW w:w="46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0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408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82" w:firstLine="0"/>
            </w:pPr>
            <w:r>
              <w:rPr>
                <w:rFonts w:ascii="Arial" w:eastAsia="Arial" w:hAnsi="Arial" w:cs="Arial"/>
                <w:sz w:val="20"/>
              </w:rPr>
              <w:t xml:space="preserve">3 </w:t>
            </w:r>
          </w:p>
        </w:tc>
        <w:tc>
          <w:tcPr>
            <w:tcW w:w="859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902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9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2 </w:t>
            </w:r>
          </w:p>
        </w:tc>
        <w:tc>
          <w:tcPr>
            <w:tcW w:w="821" w:type="dxa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bottom"/>
          </w:tcPr>
          <w:p w:rsidR="00A6666C" w:rsidRDefault="00052FF4">
            <w:pPr>
              <w:spacing w:after="0" w:line="259" w:lineRule="auto"/>
              <w:ind w:left="0" w:right="54" w:firstLine="0"/>
              <w:jc w:val="center"/>
            </w:pPr>
            <w:r>
              <w:rPr>
                <w:rFonts w:ascii="Arial" w:eastAsia="Arial" w:hAnsi="Arial" w:cs="Arial"/>
                <w:sz w:val="20"/>
              </w:rPr>
              <w:t xml:space="preserve">1 </w:t>
            </w:r>
          </w:p>
        </w:tc>
      </w:tr>
    </w:tbl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ind w:left="72"/>
      </w:pPr>
      <w:r>
        <w:t xml:space="preserve">a w przypadku jej równości kolejno: </w:t>
      </w:r>
    </w:p>
    <w:p w:rsidR="00A6666C" w:rsidRDefault="00052FF4">
      <w:pPr>
        <w:numPr>
          <w:ilvl w:val="0"/>
          <w:numId w:val="4"/>
        </w:numPr>
        <w:ind w:left="783" w:hanging="346"/>
      </w:pPr>
      <w:r>
        <w:t xml:space="preserve">suma zdobytych punktów, wg poniższej punktacji za miejsca, przez trzech najlepszych zawodników reprezentujących daną instytucję w </w:t>
      </w:r>
      <w:r>
        <w:rPr>
          <w:b/>
        </w:rPr>
        <w:t xml:space="preserve">Turnieju Głównym </w:t>
      </w:r>
    </w:p>
    <w:p w:rsidR="00A6666C" w:rsidRDefault="00052FF4">
      <w:pPr>
        <w:numPr>
          <w:ilvl w:val="0"/>
          <w:numId w:val="4"/>
        </w:numPr>
        <w:ind w:left="783" w:hanging="346"/>
      </w:pPr>
      <w:r>
        <w:t>wyższe miejsce zawodnika w</w:t>
      </w:r>
      <w:r>
        <w:rPr>
          <w:b/>
        </w:rPr>
        <w:t xml:space="preserve"> Turnieju Głównym </w:t>
      </w:r>
    </w:p>
    <w:p w:rsidR="00A6666C" w:rsidRDefault="00052FF4">
      <w:pPr>
        <w:pStyle w:val="Nagwek2"/>
        <w:spacing w:after="0" w:line="259" w:lineRule="auto"/>
        <w:ind w:left="447" w:right="0"/>
        <w:jc w:val="left"/>
      </w:pPr>
      <w:r>
        <w:t>c.</w:t>
      </w:r>
      <w:r>
        <w:rPr>
          <w:rFonts w:ascii="Arial" w:eastAsia="Arial" w:hAnsi="Arial" w:cs="Arial"/>
        </w:rPr>
        <w:t xml:space="preserve"> </w:t>
      </w:r>
      <w:r>
        <w:rPr>
          <w:b w:val="0"/>
        </w:rPr>
        <w:t>wyższe miejsce zawodnika w</w:t>
      </w:r>
      <w:r>
        <w:t xml:space="preserve"> Turnieju Młodych Mistrzów </w:t>
      </w:r>
    </w:p>
    <w:p w:rsidR="00A6666C" w:rsidRDefault="00052FF4">
      <w:pPr>
        <w:numPr>
          <w:ilvl w:val="0"/>
          <w:numId w:val="5"/>
        </w:numPr>
        <w:ind w:left="783" w:hanging="346"/>
      </w:pPr>
      <w:r>
        <w:t>większa liczba zawodników</w:t>
      </w:r>
      <w:r>
        <w:rPr>
          <w:b/>
        </w:rPr>
        <w:t xml:space="preserve"> </w:t>
      </w:r>
      <w:r>
        <w:t xml:space="preserve">reprezentujących daną instytucję w </w:t>
      </w:r>
      <w:r>
        <w:rPr>
          <w:b/>
        </w:rPr>
        <w:t xml:space="preserve">Turnieju Głównym </w:t>
      </w:r>
    </w:p>
    <w:p w:rsidR="00A6666C" w:rsidRDefault="00052FF4">
      <w:pPr>
        <w:numPr>
          <w:ilvl w:val="0"/>
          <w:numId w:val="5"/>
        </w:numPr>
        <w:ind w:left="783" w:hanging="346"/>
      </w:pPr>
      <w:r>
        <w:t>większa liczba zawodników</w:t>
      </w:r>
      <w:r>
        <w:rPr>
          <w:b/>
        </w:rPr>
        <w:t xml:space="preserve"> </w:t>
      </w:r>
      <w:r>
        <w:t>reprezentujących daną instytucję w obu turniejach.</w:t>
      </w:r>
      <w:r>
        <w:rPr>
          <w:b/>
        </w:rPr>
        <w:t xml:space="preserve">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2"/>
        <w:ind w:left="118" w:right="5"/>
      </w:pPr>
      <w:r>
        <w:t xml:space="preserve">§7. NAGRODY </w:t>
      </w:r>
    </w:p>
    <w:p w:rsidR="00A6666C" w:rsidRDefault="00052FF4">
      <w:pPr>
        <w:ind w:left="72"/>
      </w:pPr>
      <w:r>
        <w:t>Za miejsca I -III (indywidualnie) i dla najlepszej zawodniczki zostaną przyznane dyp</w:t>
      </w:r>
      <w:r>
        <w:t xml:space="preserve">lomy i nagrody rzeczowe, natomiast w kategorii drużynowej: puchar za zwycięstwo. </w:t>
      </w:r>
    </w:p>
    <w:p w:rsidR="00A6666C" w:rsidRDefault="00052FF4">
      <w:pPr>
        <w:spacing w:after="0" w:line="259" w:lineRule="auto"/>
        <w:ind w:left="77" w:firstLine="0"/>
      </w:pPr>
      <w:r>
        <w:rPr>
          <w:b/>
        </w:rPr>
        <w:t xml:space="preserve"> </w:t>
      </w:r>
    </w:p>
    <w:p w:rsidR="00A6666C" w:rsidRDefault="00052FF4">
      <w:pPr>
        <w:pStyle w:val="Nagwek1"/>
        <w:ind w:left="120"/>
      </w:pPr>
      <w:r>
        <w:lastRenderedPageBreak/>
        <w:t>Akademia</w:t>
      </w:r>
      <w:r>
        <w:rPr>
          <w:color w:val="000000"/>
        </w:rPr>
        <w:t xml:space="preserve"> </w:t>
      </w:r>
      <w:r>
        <w:rPr>
          <w:color w:val="CC9900"/>
        </w:rPr>
        <w:t>Sportu</w:t>
      </w:r>
      <w:r>
        <w:rPr>
          <w:color w:val="000000"/>
        </w:rPr>
        <w:t xml:space="preserve"> </w:t>
      </w:r>
      <w:r>
        <w:t>Klubu Bankowca</w:t>
      </w:r>
      <w:r>
        <w:rPr>
          <w:sz w:val="22"/>
        </w:rPr>
        <w:t xml:space="preserve">                               </w:t>
      </w:r>
      <w:r>
        <w:t>Partner Strategiczny</w:t>
      </w:r>
      <w:r>
        <w:rPr>
          <w:color w:val="0F243E"/>
          <w:sz w:val="22"/>
        </w:rPr>
        <w:t xml:space="preserve"> </w:t>
      </w:r>
    </w:p>
    <w:p w:rsidR="00A6666C" w:rsidRDefault="00052FF4">
      <w:pPr>
        <w:pStyle w:val="Nagwek2"/>
        <w:ind w:left="118" w:right="4"/>
      </w:pPr>
      <w:r>
        <w:t xml:space="preserve">§8. TERMINARZ RUND </w:t>
      </w:r>
    </w:p>
    <w:p w:rsidR="00A6666C" w:rsidRDefault="00052FF4">
      <w:pPr>
        <w:spacing w:after="0" w:line="259" w:lineRule="auto"/>
        <w:ind w:left="157" w:firstLine="0"/>
        <w:jc w:val="center"/>
      </w:pPr>
      <w:r>
        <w:rPr>
          <w:b/>
        </w:rPr>
        <w:t xml:space="preserve"> </w:t>
      </w:r>
    </w:p>
    <w:p w:rsidR="00A6666C" w:rsidRDefault="00052FF4">
      <w:pPr>
        <w:tabs>
          <w:tab w:val="center" w:pos="1015"/>
          <w:tab w:val="center" w:pos="3385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10:00 – 10:30 </w:t>
      </w:r>
      <w:r>
        <w:tab/>
        <w:t xml:space="preserve">potwierdzenie uczestnictwa </w:t>
      </w:r>
    </w:p>
    <w:p w:rsidR="00A6666C" w:rsidRDefault="00052FF4">
      <w:pPr>
        <w:tabs>
          <w:tab w:val="center" w:pos="1015"/>
          <w:tab w:val="center" w:pos="304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10:30 – 10:45 </w:t>
      </w:r>
      <w:r>
        <w:tab/>
        <w:t>odprawa</w:t>
      </w:r>
      <w:r>
        <w:t xml:space="preserve"> techniczna </w:t>
      </w:r>
    </w:p>
    <w:p w:rsidR="00A6666C" w:rsidRDefault="00052FF4">
      <w:pPr>
        <w:tabs>
          <w:tab w:val="center" w:pos="1015"/>
          <w:tab w:val="center" w:pos="2607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11:00 - 14:10 </w:t>
      </w:r>
      <w:r>
        <w:tab/>
        <w:t xml:space="preserve">rundy I-V </w:t>
      </w:r>
    </w:p>
    <w:p w:rsidR="00A6666C" w:rsidRDefault="00052FF4">
      <w:pPr>
        <w:tabs>
          <w:tab w:val="center" w:pos="1015"/>
          <w:tab w:val="center" w:pos="3214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14:10 – 14:40 </w:t>
      </w:r>
      <w:r>
        <w:tab/>
        <w:t xml:space="preserve">lunch, przerwa kawowa </w:t>
      </w:r>
    </w:p>
    <w:p w:rsidR="00A6666C" w:rsidRDefault="00052FF4">
      <w:pPr>
        <w:tabs>
          <w:tab w:val="center" w:pos="1015"/>
          <w:tab w:val="center" w:pos="2720"/>
        </w:tabs>
        <w:ind w:left="0" w:firstLine="0"/>
      </w:pPr>
      <w:r>
        <w:rPr>
          <w:rFonts w:ascii="Calibri" w:eastAsia="Calibri" w:hAnsi="Calibri" w:cs="Calibri"/>
        </w:rPr>
        <w:tab/>
      </w:r>
      <w:r>
        <w:t xml:space="preserve">14:40 – 17:00 </w:t>
      </w:r>
      <w:r>
        <w:tab/>
        <w:t xml:space="preserve">rundy VI-IX </w:t>
      </w:r>
    </w:p>
    <w:p w:rsidR="00A6666C" w:rsidRDefault="00052FF4">
      <w:pPr>
        <w:tabs>
          <w:tab w:val="center" w:pos="1013"/>
          <w:tab w:val="center" w:pos="3546"/>
        </w:tabs>
        <w:ind w:left="0" w:firstLine="0"/>
      </w:pPr>
      <w:r>
        <w:rPr>
          <w:rFonts w:ascii="Calibri" w:eastAsia="Calibri" w:hAnsi="Calibri" w:cs="Calibri"/>
        </w:rPr>
        <w:tab/>
      </w:r>
      <w:r>
        <w:t>17:20</w:t>
      </w:r>
      <w:r>
        <w:rPr>
          <w:b/>
        </w:rPr>
        <w:t xml:space="preserve"> </w:t>
      </w:r>
      <w:r>
        <w:rPr>
          <w:b/>
        </w:rPr>
        <w:tab/>
      </w:r>
      <w:r>
        <w:t>wręczenie nagród, zakończenie</w:t>
      </w:r>
      <w:r>
        <w:rPr>
          <w:b/>
        </w:rPr>
        <w:t xml:space="preserve"> </w:t>
      </w:r>
    </w:p>
    <w:p w:rsidR="00A6666C" w:rsidRDefault="00052FF4">
      <w:pPr>
        <w:spacing w:after="0" w:line="259" w:lineRule="auto"/>
        <w:ind w:left="157" w:firstLine="0"/>
        <w:jc w:val="center"/>
      </w:pPr>
      <w:r>
        <w:rPr>
          <w:b/>
        </w:rPr>
        <w:t xml:space="preserve"> </w:t>
      </w:r>
    </w:p>
    <w:p w:rsidR="00A6666C" w:rsidRDefault="00052FF4">
      <w:pPr>
        <w:spacing w:after="0" w:line="259" w:lineRule="auto"/>
        <w:ind w:left="77" w:firstLine="0"/>
      </w:pPr>
      <w:r>
        <w:t xml:space="preserve"> </w:t>
      </w:r>
    </w:p>
    <w:p w:rsidR="00A6666C" w:rsidRDefault="00052FF4">
      <w:pPr>
        <w:spacing w:after="0" w:line="259" w:lineRule="auto"/>
        <w:ind w:left="77" w:firstLine="0"/>
      </w:pPr>
      <w:r>
        <w:t xml:space="preserve"> </w:t>
      </w:r>
    </w:p>
    <w:p w:rsidR="00A6666C" w:rsidRDefault="00052FF4">
      <w:pPr>
        <w:pStyle w:val="Nagwek2"/>
        <w:ind w:left="118" w:right="7"/>
      </w:pPr>
      <w:r>
        <w:t xml:space="preserve">§9. USTALENIA KOŃCOWE </w:t>
      </w:r>
    </w:p>
    <w:p w:rsidR="00A6666C" w:rsidRDefault="00052FF4">
      <w:pPr>
        <w:numPr>
          <w:ilvl w:val="0"/>
          <w:numId w:val="6"/>
        </w:numPr>
        <w:spacing w:after="6" w:line="238" w:lineRule="auto"/>
        <w:ind w:hanging="360"/>
      </w:pPr>
      <w:r>
        <w:t xml:space="preserve">Turniej rozgrywany jest zgodnie z Przepisami Gry FIDE A.4 </w:t>
      </w:r>
      <w:r>
        <w:t xml:space="preserve">z uwzględnieniem zmiany obowiązującej w tym turnieju, odnośnie nieprawidłowego posunięcia (drugie nieprawidłowe posunięcie przegrywa) prosimy zapoznać się ze zmian mani w oddzielnym pliku. . </w:t>
      </w:r>
    </w:p>
    <w:p w:rsidR="00A6666C" w:rsidRDefault="00052FF4">
      <w:pPr>
        <w:numPr>
          <w:ilvl w:val="0"/>
          <w:numId w:val="6"/>
        </w:numPr>
        <w:ind w:hanging="360"/>
      </w:pPr>
      <w:r>
        <w:t xml:space="preserve">Przybycie do stolika z opóźnieniem większym niż 10 min powoduje </w:t>
      </w:r>
      <w:r>
        <w:t xml:space="preserve">przegraną. </w:t>
      </w:r>
    </w:p>
    <w:p w:rsidR="00A6666C" w:rsidRDefault="00052FF4">
      <w:pPr>
        <w:numPr>
          <w:ilvl w:val="0"/>
          <w:numId w:val="6"/>
        </w:numPr>
        <w:ind w:hanging="360"/>
      </w:pPr>
      <w:r>
        <w:t xml:space="preserve">Na sali gry obowiązuje zakaz prowadzenia rozmów. </w:t>
      </w:r>
    </w:p>
    <w:p w:rsidR="00A6666C" w:rsidRDefault="00052FF4">
      <w:pPr>
        <w:numPr>
          <w:ilvl w:val="0"/>
          <w:numId w:val="6"/>
        </w:numPr>
        <w:ind w:hanging="360"/>
      </w:pPr>
      <w:r>
        <w:t xml:space="preserve">Zadzwonienie podczas turnieju telefonu może zostać ukarane porażką zawodnika. </w:t>
      </w:r>
    </w:p>
    <w:p w:rsidR="00A6666C" w:rsidRDefault="00052FF4">
      <w:pPr>
        <w:numPr>
          <w:ilvl w:val="0"/>
          <w:numId w:val="6"/>
        </w:numPr>
        <w:ind w:hanging="360"/>
      </w:pPr>
      <w:r>
        <w:t xml:space="preserve">Interpretacja regulaminu należy do sędziego głównego. </w:t>
      </w:r>
    </w:p>
    <w:p w:rsidR="00A6666C" w:rsidRDefault="00052FF4">
      <w:pPr>
        <w:numPr>
          <w:ilvl w:val="0"/>
          <w:numId w:val="6"/>
        </w:numPr>
        <w:spacing w:after="6" w:line="238" w:lineRule="auto"/>
        <w:ind w:hanging="360"/>
      </w:pPr>
      <w:r>
        <w:t>Udział w turnieju, wiąże się z akceptacją regulaminu i wyraż</w:t>
      </w:r>
      <w:r>
        <w:t xml:space="preserve">eniem zgody na wykorzystywanie zdjęć i nagrań z udziałem ich uczestników do celów promocji i reklamy działań Organizatorów, Partnerów i Sponsorów Turnieju. </w:t>
      </w:r>
    </w:p>
    <w:p w:rsidR="00A6666C" w:rsidRDefault="00052FF4">
      <w:pPr>
        <w:numPr>
          <w:ilvl w:val="0"/>
          <w:numId w:val="6"/>
        </w:numPr>
        <w:ind w:hanging="360"/>
      </w:pPr>
      <w:r>
        <w:t xml:space="preserve">Organizator zastrzega sobie prawo do zmian w Regulaminie. </w:t>
      </w:r>
    </w:p>
    <w:p w:rsidR="00A6666C" w:rsidRDefault="00052FF4">
      <w:pPr>
        <w:numPr>
          <w:ilvl w:val="0"/>
          <w:numId w:val="6"/>
        </w:numPr>
        <w:ind w:hanging="360"/>
      </w:pPr>
      <w:r>
        <w:t xml:space="preserve">Wszyscy zawodnicy </w:t>
      </w:r>
      <w:r>
        <w:rPr>
          <w:b/>
        </w:rPr>
        <w:t>Turnieju Młodych Mistr</w:t>
      </w:r>
      <w:r>
        <w:rPr>
          <w:b/>
        </w:rPr>
        <w:t>zów</w:t>
      </w:r>
      <w:r>
        <w:t xml:space="preserve"> muszą przebywać na zawodach pod opieką pełnoletnich osób towarzyszących. </w:t>
      </w:r>
    </w:p>
    <w:p w:rsidR="00A6666C" w:rsidRDefault="00052FF4" w:rsidP="00B51F23">
      <w:pPr>
        <w:numPr>
          <w:ilvl w:val="0"/>
          <w:numId w:val="6"/>
        </w:numPr>
        <w:ind w:hanging="360"/>
      </w:pPr>
      <w:r>
        <w:t xml:space="preserve">Transmisja z turnieju na stronie: </w:t>
      </w:r>
      <w:hyperlink r:id="rId8" w:history="1">
        <w:r w:rsidRPr="00B51F23">
          <w:rPr>
            <w:rStyle w:val="Hipercze"/>
          </w:rPr>
          <w:t>szkolaszachowa.waw.pl</w:t>
        </w:r>
      </w:hyperlink>
      <w:r>
        <w:t xml:space="preserve">  10.</w:t>
      </w:r>
      <w:r w:rsidRPr="00B51F23">
        <w:rPr>
          <w:rFonts w:ascii="Arial" w:eastAsia="Arial" w:hAnsi="Arial" w:cs="Arial"/>
        </w:rPr>
        <w:t xml:space="preserve"> </w:t>
      </w:r>
      <w:r>
        <w:t>Sędzią głównym jest pan Andrzej Szewczak (</w:t>
      </w:r>
      <w:proofErr w:type="spellStart"/>
      <w:r>
        <w:t>tel</w:t>
      </w:r>
      <w:proofErr w:type="spellEnd"/>
      <w:r>
        <w:t xml:space="preserve">: 602 646 556). </w:t>
      </w:r>
    </w:p>
    <w:p w:rsidR="00A6666C" w:rsidRDefault="00052FF4">
      <w:pPr>
        <w:spacing w:after="0" w:line="259" w:lineRule="auto"/>
        <w:ind w:left="77" w:firstLine="0"/>
      </w:pPr>
      <w:r>
        <w:t xml:space="preserve"> </w:t>
      </w:r>
    </w:p>
    <w:p w:rsidR="00A6666C" w:rsidRDefault="00052FF4">
      <w:pPr>
        <w:spacing w:after="0" w:line="259" w:lineRule="auto"/>
        <w:ind w:left="77" w:firstLine="0"/>
      </w:pPr>
      <w:r>
        <w:t xml:space="preserve"> </w:t>
      </w:r>
    </w:p>
    <w:p w:rsidR="00A6666C" w:rsidRDefault="00052FF4">
      <w:pPr>
        <w:ind w:left="72"/>
      </w:pPr>
      <w:r>
        <w:t xml:space="preserve">Klub Bankowca </w:t>
      </w:r>
    </w:p>
    <w:p w:rsidR="00A6666C" w:rsidRDefault="00052FF4">
      <w:pPr>
        <w:ind w:left="72"/>
      </w:pPr>
      <w:r>
        <w:t xml:space="preserve">Związek Banków Polskich </w:t>
      </w:r>
    </w:p>
    <w:p w:rsidR="00A6666C" w:rsidRDefault="00052FF4">
      <w:pPr>
        <w:ind w:left="72"/>
      </w:pPr>
      <w:r>
        <w:t xml:space="preserve">Warszawa </w:t>
      </w:r>
    </w:p>
    <w:sectPr w:rsidR="00A6666C">
      <w:headerReference w:type="even" r:id="rId9"/>
      <w:headerReference w:type="default" r:id="rId10"/>
      <w:headerReference w:type="first" r:id="rId11"/>
      <w:pgSz w:w="11900" w:h="16840"/>
      <w:pgMar w:top="1997" w:right="1154" w:bottom="1234" w:left="1056" w:header="213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052FF4" w:rsidRDefault="00052FF4">
      <w:pPr>
        <w:spacing w:after="0" w:line="240" w:lineRule="auto"/>
      </w:pPr>
      <w:r>
        <w:separator/>
      </w:r>
    </w:p>
  </w:endnote>
  <w:endnote w:type="continuationSeparator" w:id="0">
    <w:p w:rsidR="00052FF4" w:rsidRDefault="00052FF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egoe UI Symbol">
    <w:panose1 w:val="020B0502040204020203"/>
    <w:charset w:val="00"/>
    <w:family w:val="roman"/>
    <w:notTrueType/>
    <w:pitch w:val="default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052FF4" w:rsidRDefault="00052FF4">
      <w:pPr>
        <w:spacing w:after="0" w:line="240" w:lineRule="auto"/>
      </w:pPr>
      <w:r>
        <w:separator/>
      </w:r>
    </w:p>
  </w:footnote>
  <w:footnote w:type="continuationSeparator" w:id="0">
    <w:p w:rsidR="00052FF4" w:rsidRDefault="00052FF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C" w:rsidRDefault="00052FF4">
    <w:pPr>
      <w:spacing w:after="0" w:line="259" w:lineRule="auto"/>
      <w:ind w:left="0" w:right="170" w:firstLine="0"/>
      <w:jc w:val="right"/>
    </w:pPr>
    <w:r>
      <w:rPr>
        <w:noProof/>
      </w:rPr>
      <w:drawing>
        <wp:anchor distT="0" distB="0" distL="114300" distR="114300" simplePos="0" relativeHeight="251658240" behindDoc="0" locked="0" layoutInCell="1" allowOverlap="0">
          <wp:simplePos x="0" y="0"/>
          <wp:positionH relativeFrom="page">
            <wp:posOffset>789432</wp:posOffset>
          </wp:positionH>
          <wp:positionV relativeFrom="page">
            <wp:posOffset>135128</wp:posOffset>
          </wp:positionV>
          <wp:extent cx="987552" cy="938784"/>
          <wp:effectExtent l="0" t="0" r="0" b="0"/>
          <wp:wrapSquare wrapText="bothSides"/>
          <wp:docPr id="7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52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59264" behindDoc="0" locked="0" layoutInCell="1" allowOverlap="1">
              <wp:simplePos x="0" y="0"/>
              <wp:positionH relativeFrom="page">
                <wp:posOffset>4468368</wp:posOffset>
              </wp:positionH>
              <wp:positionV relativeFrom="page">
                <wp:posOffset>269240</wp:posOffset>
              </wp:positionV>
              <wp:extent cx="2215896" cy="658368"/>
              <wp:effectExtent l="0" t="0" r="0" b="0"/>
              <wp:wrapSquare wrapText="bothSides"/>
              <wp:docPr id="9487" name="Group 9487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5896" cy="658368"/>
                        <a:chOff x="0" y="0"/>
                        <a:chExt cx="2215896" cy="658368"/>
                      </a:xfrm>
                    </wpg:grpSpPr>
                    <pic:pic xmlns:pic="http://schemas.openxmlformats.org/drawingml/2006/picture">
                      <pic:nvPicPr>
                        <pic:cNvPr id="9488" name="Picture 9488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896" cy="329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89" name="Picture 9489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9184"/>
                          <a:ext cx="2215896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87" style="width:174.48pt;height:51.84pt;position:absolute;mso-position-horizontal-relative:page;mso-position-horizontal:absolute;margin-left:351.84pt;mso-position-vertical-relative:page;margin-top:21.2pt;" coordsize="22158,6583">
              <v:shape id="Picture 9488" style="position:absolute;width:22158;height:3291;left:0;top:0;" filled="f">
                <v:imagedata r:id="rId5"/>
              </v:shape>
              <v:shape id="Picture 9489" style="position:absolute;width:22158;height:3291;left:0;top:3291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C" w:rsidRDefault="00052FF4">
    <w:pPr>
      <w:spacing w:after="0" w:line="259" w:lineRule="auto"/>
      <w:ind w:left="0" w:right="170" w:firstLine="0"/>
      <w:jc w:val="right"/>
    </w:pPr>
    <w:r>
      <w:rPr>
        <w:noProof/>
      </w:rPr>
      <w:drawing>
        <wp:anchor distT="0" distB="0" distL="114300" distR="114300" simplePos="0" relativeHeight="251660288" behindDoc="0" locked="0" layoutInCell="1" allowOverlap="0">
          <wp:simplePos x="0" y="0"/>
          <wp:positionH relativeFrom="page">
            <wp:posOffset>789432</wp:posOffset>
          </wp:positionH>
          <wp:positionV relativeFrom="page">
            <wp:posOffset>135128</wp:posOffset>
          </wp:positionV>
          <wp:extent cx="987552" cy="938784"/>
          <wp:effectExtent l="0" t="0" r="0" b="0"/>
          <wp:wrapSquare wrapText="bothSides"/>
          <wp:docPr id="1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52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1312" behindDoc="0" locked="0" layoutInCell="1" allowOverlap="1">
              <wp:simplePos x="0" y="0"/>
              <wp:positionH relativeFrom="page">
                <wp:posOffset>4468368</wp:posOffset>
              </wp:positionH>
              <wp:positionV relativeFrom="page">
                <wp:posOffset>269240</wp:posOffset>
              </wp:positionV>
              <wp:extent cx="2215896" cy="658368"/>
              <wp:effectExtent l="0" t="0" r="0" b="0"/>
              <wp:wrapSquare wrapText="bothSides"/>
              <wp:docPr id="9465" name="Group 9465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5896" cy="658368"/>
                        <a:chOff x="0" y="0"/>
                        <a:chExt cx="2215896" cy="658368"/>
                      </a:xfrm>
                    </wpg:grpSpPr>
                    <pic:pic xmlns:pic="http://schemas.openxmlformats.org/drawingml/2006/picture">
                      <pic:nvPicPr>
                        <pic:cNvPr id="9466" name="Picture 9466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896" cy="329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67" name="Picture 9467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9184"/>
                          <a:ext cx="2215896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65" style="width:174.48pt;height:51.84pt;position:absolute;mso-position-horizontal-relative:page;mso-position-horizontal:absolute;margin-left:351.84pt;mso-position-vertical-relative:page;margin-top:21.2pt;" coordsize="22158,6583">
              <v:shape id="Picture 9466" style="position:absolute;width:22158;height:3291;left:0;top:0;" filled="f">
                <v:imagedata r:id="rId5"/>
              </v:shape>
              <v:shape id="Picture 9467" style="position:absolute;width:22158;height:3291;left:0;top:3291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A6666C" w:rsidRDefault="00052FF4">
    <w:pPr>
      <w:spacing w:after="0" w:line="259" w:lineRule="auto"/>
      <w:ind w:left="0" w:right="170" w:firstLine="0"/>
      <w:jc w:val="right"/>
    </w:pPr>
    <w:r>
      <w:rPr>
        <w:noProof/>
      </w:rPr>
      <w:drawing>
        <wp:anchor distT="0" distB="0" distL="114300" distR="114300" simplePos="0" relativeHeight="251662336" behindDoc="0" locked="0" layoutInCell="1" allowOverlap="0">
          <wp:simplePos x="0" y="0"/>
          <wp:positionH relativeFrom="page">
            <wp:posOffset>789432</wp:posOffset>
          </wp:positionH>
          <wp:positionV relativeFrom="page">
            <wp:posOffset>135128</wp:posOffset>
          </wp:positionV>
          <wp:extent cx="987552" cy="938784"/>
          <wp:effectExtent l="0" t="0" r="0" b="0"/>
          <wp:wrapSquare wrapText="bothSides"/>
          <wp:docPr id="2" name="Picture 7"/>
          <wp:cNvGraphicFramePr/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7" name="Picture 7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987552" cy="938784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rFonts w:ascii="Calibri" w:eastAsia="Calibri" w:hAnsi="Calibri" w:cs="Calibri"/>
        <w:noProof/>
      </w:rPr>
      <mc:AlternateContent>
        <mc:Choice Requires="wpg">
          <w:drawing>
            <wp:anchor distT="0" distB="0" distL="114300" distR="114300" simplePos="0" relativeHeight="251663360" behindDoc="0" locked="0" layoutInCell="1" allowOverlap="1">
              <wp:simplePos x="0" y="0"/>
              <wp:positionH relativeFrom="page">
                <wp:posOffset>4468368</wp:posOffset>
              </wp:positionH>
              <wp:positionV relativeFrom="page">
                <wp:posOffset>269240</wp:posOffset>
              </wp:positionV>
              <wp:extent cx="2215896" cy="658368"/>
              <wp:effectExtent l="0" t="0" r="0" b="0"/>
              <wp:wrapSquare wrapText="bothSides"/>
              <wp:docPr id="9443" name="Group 9443"/>
              <wp:cNvGraphicFramePr/>
              <a:graphic xmlns:a="http://schemas.openxmlformats.org/drawingml/2006/main">
                <a:graphicData uri="http://schemas.microsoft.com/office/word/2010/wordprocessingGroup">
                  <wpg:wgp>
                    <wpg:cNvGrpSpPr/>
                    <wpg:grpSpPr>
                      <a:xfrm>
                        <a:off x="0" y="0"/>
                        <a:ext cx="2215896" cy="658368"/>
                        <a:chOff x="0" y="0"/>
                        <a:chExt cx="2215896" cy="658368"/>
                      </a:xfrm>
                    </wpg:grpSpPr>
                    <pic:pic xmlns:pic="http://schemas.openxmlformats.org/drawingml/2006/picture">
                      <pic:nvPicPr>
                        <pic:cNvPr id="9444" name="Picture 9444"/>
                        <pic:cNvPicPr/>
                      </pic:nvPicPr>
                      <pic:blipFill>
                        <a:blip r:embed="rId2"/>
                        <a:stretch>
                          <a:fillRect/>
                        </a:stretch>
                      </pic:blipFill>
                      <pic:spPr>
                        <a:xfrm>
                          <a:off x="0" y="0"/>
                          <a:ext cx="2215896" cy="329184"/>
                        </a:xfrm>
                        <a:prstGeom prst="rect">
                          <a:avLst/>
                        </a:prstGeom>
                      </pic:spPr>
                    </pic:pic>
                    <pic:pic xmlns:pic="http://schemas.openxmlformats.org/drawingml/2006/picture">
                      <pic:nvPicPr>
                        <pic:cNvPr id="9445" name="Picture 9445"/>
                        <pic:cNvPicPr/>
                      </pic:nvPicPr>
                      <pic:blipFill>
                        <a:blip r:embed="rId3"/>
                        <a:stretch>
                          <a:fillRect/>
                        </a:stretch>
                      </pic:blipFill>
                      <pic:spPr>
                        <a:xfrm>
                          <a:off x="0" y="329184"/>
                          <a:ext cx="2215896" cy="329184"/>
                        </a:xfrm>
                        <a:prstGeom prst="rect">
                          <a:avLst/>
                        </a:prstGeom>
                      </pic:spPr>
                    </pic:pic>
                  </wpg:wgp>
                </a:graphicData>
              </a:graphic>
            </wp:anchor>
          </w:drawing>
        </mc:Choice>
        <mc:Fallback xmlns:a="http://schemas.openxmlformats.org/drawingml/2006/main">
          <w:pict>
            <v:group id="Group 9443" style="width:174.48pt;height:51.84pt;position:absolute;mso-position-horizontal-relative:page;mso-position-horizontal:absolute;margin-left:351.84pt;mso-position-vertical-relative:page;margin-top:21.2pt;" coordsize="22158,6583">
              <v:shape id="Picture 9444" style="position:absolute;width:22158;height:3291;left:0;top:0;" filled="f">
                <v:imagedata r:id="rId5"/>
              </v:shape>
              <v:shape id="Picture 9445" style="position:absolute;width:22158;height:3291;left:0;top:3291;" filled="f">
                <v:imagedata r:id="rId6"/>
              </v:shape>
              <w10:wrap type="square"/>
            </v:group>
          </w:pict>
        </mc:Fallback>
      </mc:AlternateConten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  <w:r>
      <w:rPr>
        <w:rFonts w:ascii="Calibri" w:eastAsia="Calibri" w:hAnsi="Calibri" w:cs="Calibri"/>
      </w:rPr>
      <w:tab/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1831C27"/>
    <w:multiLevelType w:val="hybridMultilevel"/>
    <w:tmpl w:val="8BBE6F9E"/>
    <w:lvl w:ilvl="0" w:tplc="8440FD5E">
      <w:start w:val="4"/>
      <w:numFmt w:val="lowerLetter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AACCF380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FBB623CE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D8F6DE80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E80645E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D3E229D2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4FA2468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0C2EC1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9F0ADD24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1" w15:restartNumberingAfterBreak="0">
    <w:nsid w:val="0E307C22"/>
    <w:multiLevelType w:val="hybridMultilevel"/>
    <w:tmpl w:val="06CE911E"/>
    <w:lvl w:ilvl="0" w:tplc="D360A1F6">
      <w:start w:val="2"/>
      <w:numFmt w:val="lowerLetter"/>
      <w:lvlText w:val="%1."/>
      <w:lvlJc w:val="left"/>
      <w:pPr>
        <w:ind w:left="287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188070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9778593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1DBE6E4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779406C0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636C967C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9B4063E8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35EAE2A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F86AA87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2" w15:restartNumberingAfterBreak="0">
    <w:nsid w:val="0FEB4DB3"/>
    <w:multiLevelType w:val="hybridMultilevel"/>
    <w:tmpl w:val="3748471E"/>
    <w:lvl w:ilvl="0" w:tplc="D93EA762">
      <w:start w:val="1"/>
      <w:numFmt w:val="lowerLetter"/>
      <w:lvlText w:val="%1."/>
      <w:lvlJc w:val="left"/>
      <w:pPr>
        <w:ind w:left="782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C8A2935C">
      <w:start w:val="1"/>
      <w:numFmt w:val="lowerLetter"/>
      <w:lvlText w:val="%2"/>
      <w:lvlJc w:val="left"/>
      <w:pPr>
        <w:ind w:left="14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C4C8A416">
      <w:start w:val="1"/>
      <w:numFmt w:val="lowerRoman"/>
      <w:lvlText w:val="%3"/>
      <w:lvlJc w:val="left"/>
      <w:pPr>
        <w:ind w:left="21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6BC69E6">
      <w:start w:val="1"/>
      <w:numFmt w:val="decimal"/>
      <w:lvlText w:val="%4"/>
      <w:lvlJc w:val="left"/>
      <w:pPr>
        <w:ind w:left="28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285CC6A2">
      <w:start w:val="1"/>
      <w:numFmt w:val="lowerLetter"/>
      <w:lvlText w:val="%5"/>
      <w:lvlJc w:val="left"/>
      <w:pPr>
        <w:ind w:left="360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F314E2D0">
      <w:start w:val="1"/>
      <w:numFmt w:val="lowerRoman"/>
      <w:lvlText w:val="%6"/>
      <w:lvlJc w:val="left"/>
      <w:pPr>
        <w:ind w:left="432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CD6E71D4">
      <w:start w:val="1"/>
      <w:numFmt w:val="decimal"/>
      <w:lvlText w:val="%7"/>
      <w:lvlJc w:val="left"/>
      <w:pPr>
        <w:ind w:left="504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41FA8320">
      <w:start w:val="1"/>
      <w:numFmt w:val="lowerLetter"/>
      <w:lvlText w:val="%8"/>
      <w:lvlJc w:val="left"/>
      <w:pPr>
        <w:ind w:left="576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D0B401EC">
      <w:start w:val="1"/>
      <w:numFmt w:val="lowerRoman"/>
      <w:lvlText w:val="%9"/>
      <w:lvlJc w:val="left"/>
      <w:pPr>
        <w:ind w:left="6480"/>
      </w:pPr>
      <w:rPr>
        <w:rFonts w:ascii="Times New Roman" w:eastAsia="Times New Roman" w:hAnsi="Times New Roman" w:cs="Times New Roman"/>
        <w:b/>
        <w:bCs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3" w15:restartNumberingAfterBreak="0">
    <w:nsid w:val="2AF069D9"/>
    <w:multiLevelType w:val="hybridMultilevel"/>
    <w:tmpl w:val="CB74C4DE"/>
    <w:lvl w:ilvl="0" w:tplc="0360ECCC">
      <w:start w:val="1"/>
      <w:numFmt w:val="decimal"/>
      <w:lvlText w:val="%1."/>
      <w:lvlJc w:val="left"/>
      <w:pPr>
        <w:ind w:left="3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B88AEAC">
      <w:start w:val="1"/>
      <w:numFmt w:val="lowerLetter"/>
      <w:lvlText w:val="%2"/>
      <w:lvlJc w:val="left"/>
      <w:pPr>
        <w:ind w:left="10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712061E0">
      <w:start w:val="1"/>
      <w:numFmt w:val="lowerRoman"/>
      <w:lvlText w:val="%3"/>
      <w:lvlJc w:val="left"/>
      <w:pPr>
        <w:ind w:left="18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4982697A">
      <w:start w:val="1"/>
      <w:numFmt w:val="decimal"/>
      <w:lvlText w:val="%4"/>
      <w:lvlJc w:val="left"/>
      <w:pPr>
        <w:ind w:left="25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550BE94">
      <w:start w:val="1"/>
      <w:numFmt w:val="lowerLetter"/>
      <w:lvlText w:val="%5"/>
      <w:lvlJc w:val="left"/>
      <w:pPr>
        <w:ind w:left="324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AC5024DA">
      <w:start w:val="1"/>
      <w:numFmt w:val="lowerRoman"/>
      <w:lvlText w:val="%6"/>
      <w:lvlJc w:val="left"/>
      <w:pPr>
        <w:ind w:left="396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12161B30">
      <w:start w:val="1"/>
      <w:numFmt w:val="decimal"/>
      <w:lvlText w:val="%7"/>
      <w:lvlJc w:val="left"/>
      <w:pPr>
        <w:ind w:left="468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6E94AE92">
      <w:start w:val="1"/>
      <w:numFmt w:val="lowerLetter"/>
      <w:lvlText w:val="%8"/>
      <w:lvlJc w:val="left"/>
      <w:pPr>
        <w:ind w:left="540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CB2C0C8C">
      <w:start w:val="1"/>
      <w:numFmt w:val="lowerRoman"/>
      <w:lvlText w:val="%9"/>
      <w:lvlJc w:val="left"/>
      <w:pPr>
        <w:ind w:left="6120"/>
      </w:pPr>
      <w:rPr>
        <w:rFonts w:ascii="Times New Roman" w:eastAsia="Times New Roman" w:hAnsi="Times New Roman" w:cs="Times New Roman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4" w15:restartNumberingAfterBreak="0">
    <w:nsid w:val="2BF16E9A"/>
    <w:multiLevelType w:val="hybridMultilevel"/>
    <w:tmpl w:val="BF2EEC5E"/>
    <w:lvl w:ilvl="0" w:tplc="7734A044">
      <w:start w:val="1"/>
      <w:numFmt w:val="bullet"/>
      <w:lvlText w:val="•"/>
      <w:lvlJc w:val="left"/>
      <w:pPr>
        <w:ind w:left="782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DEC486CE">
      <w:start w:val="1"/>
      <w:numFmt w:val="bullet"/>
      <w:lvlText w:val="o"/>
      <w:lvlJc w:val="left"/>
      <w:pPr>
        <w:ind w:left="1493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141CFA64">
      <w:start w:val="1"/>
      <w:numFmt w:val="bullet"/>
      <w:lvlText w:val="▪"/>
      <w:lvlJc w:val="left"/>
      <w:pPr>
        <w:ind w:left="21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7896A0A2">
      <w:start w:val="1"/>
      <w:numFmt w:val="bullet"/>
      <w:lvlText w:val="•"/>
      <w:lvlJc w:val="left"/>
      <w:pPr>
        <w:ind w:left="28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EC4A82B8">
      <w:start w:val="1"/>
      <w:numFmt w:val="bullet"/>
      <w:lvlText w:val="o"/>
      <w:lvlJc w:val="left"/>
      <w:pPr>
        <w:ind w:left="360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50F42EE8">
      <w:start w:val="1"/>
      <w:numFmt w:val="bullet"/>
      <w:lvlText w:val="▪"/>
      <w:lvlJc w:val="left"/>
      <w:pPr>
        <w:ind w:left="432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EF0066DA">
      <w:start w:val="1"/>
      <w:numFmt w:val="bullet"/>
      <w:lvlText w:val="•"/>
      <w:lvlJc w:val="left"/>
      <w:pPr>
        <w:ind w:left="504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2146BD98">
      <w:start w:val="1"/>
      <w:numFmt w:val="bullet"/>
      <w:lvlText w:val="o"/>
      <w:lvlJc w:val="left"/>
      <w:pPr>
        <w:ind w:left="576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23200A84">
      <w:start w:val="1"/>
      <w:numFmt w:val="bullet"/>
      <w:lvlText w:val="▪"/>
      <w:lvlJc w:val="left"/>
      <w:pPr>
        <w:ind w:left="6480"/>
      </w:pPr>
      <w:rPr>
        <w:rFonts w:ascii="Courier New" w:eastAsia="Courier New" w:hAnsi="Courier New" w:cs="Courier New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abstractNum w:abstractNumId="5" w15:restartNumberingAfterBreak="0">
    <w:nsid w:val="5987690E"/>
    <w:multiLevelType w:val="hybridMultilevel"/>
    <w:tmpl w:val="0EAE7FA4"/>
    <w:lvl w:ilvl="0" w:tplc="17DE16C8">
      <w:start w:val="1"/>
      <w:numFmt w:val="bullet"/>
      <w:lvlText w:val="•"/>
      <w:lvlJc w:val="left"/>
      <w:pPr>
        <w:ind w:left="249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1" w:tplc="477012DE">
      <w:start w:val="1"/>
      <w:numFmt w:val="bullet"/>
      <w:lvlText w:val="o"/>
      <w:lvlJc w:val="left"/>
      <w:pPr>
        <w:ind w:left="144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2" w:tplc="4D3C71B6">
      <w:start w:val="1"/>
      <w:numFmt w:val="bullet"/>
      <w:lvlText w:val="▪"/>
      <w:lvlJc w:val="left"/>
      <w:pPr>
        <w:ind w:left="21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3" w:tplc="EB6E8132">
      <w:start w:val="1"/>
      <w:numFmt w:val="bullet"/>
      <w:lvlText w:val="•"/>
      <w:lvlJc w:val="left"/>
      <w:pPr>
        <w:ind w:left="288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4" w:tplc="F912CC40">
      <w:start w:val="1"/>
      <w:numFmt w:val="bullet"/>
      <w:lvlText w:val="o"/>
      <w:lvlJc w:val="left"/>
      <w:pPr>
        <w:ind w:left="360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5" w:tplc="4EFC8DD2">
      <w:start w:val="1"/>
      <w:numFmt w:val="bullet"/>
      <w:lvlText w:val="▪"/>
      <w:lvlJc w:val="left"/>
      <w:pPr>
        <w:ind w:left="432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6" w:tplc="204092CA">
      <w:start w:val="1"/>
      <w:numFmt w:val="bullet"/>
      <w:lvlText w:val="•"/>
      <w:lvlJc w:val="left"/>
      <w:pPr>
        <w:ind w:left="5040"/>
      </w:pPr>
      <w:rPr>
        <w:rFonts w:ascii="Arial" w:eastAsia="Arial" w:hAnsi="Arial" w:cs="Aria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7" w:tplc="BD3C1784">
      <w:start w:val="1"/>
      <w:numFmt w:val="bullet"/>
      <w:lvlText w:val="o"/>
      <w:lvlJc w:val="left"/>
      <w:pPr>
        <w:ind w:left="576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  <w:lvl w:ilvl="8" w:tplc="ACCC7AC4">
      <w:start w:val="1"/>
      <w:numFmt w:val="bullet"/>
      <w:lvlText w:val="▪"/>
      <w:lvlJc w:val="left"/>
      <w:pPr>
        <w:ind w:left="6480"/>
      </w:pPr>
      <w:rPr>
        <w:rFonts w:ascii="Segoe UI Symbol" w:eastAsia="Segoe UI Symbol" w:hAnsi="Segoe UI Symbol" w:cs="Segoe UI Symbol"/>
        <w:b w:val="0"/>
        <w:i w:val="0"/>
        <w:strike w:val="0"/>
        <w:dstrike w:val="0"/>
        <w:color w:val="000000"/>
        <w:sz w:val="22"/>
        <w:szCs w:val="22"/>
        <w:u w:val="none" w:color="000000"/>
        <w:bdr w:val="none" w:sz="0" w:space="0" w:color="auto"/>
        <w:shd w:val="clear" w:color="auto" w:fill="auto"/>
        <w:vertAlign w:val="baseline"/>
      </w:rPr>
    </w:lvl>
  </w:abstractNum>
  <w:num w:numId="1">
    <w:abstractNumId w:val="4"/>
  </w:num>
  <w:num w:numId="2">
    <w:abstractNumId w:val="5"/>
  </w:num>
  <w:num w:numId="3">
    <w:abstractNumId w:val="1"/>
  </w:num>
  <w:num w:numId="4">
    <w:abstractNumId w:val="2"/>
  </w:num>
  <w:num w:numId="5">
    <w:abstractNumId w:val="0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666C"/>
    <w:rsid w:val="00052FF4"/>
    <w:rsid w:val="00A34FFA"/>
    <w:rsid w:val="00A6666C"/>
    <w:rsid w:val="00B51F2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01C496"/>
  <w15:docId w15:val="{8DDB7052-CCCD-424A-AFE2-1E7C43BE8E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pl-PL" w:eastAsia="pl-PL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ny">
    <w:name w:val="Normal"/>
    <w:qFormat/>
    <w:pPr>
      <w:spacing w:after="12" w:line="248" w:lineRule="auto"/>
      <w:ind w:left="87" w:hanging="10"/>
    </w:pPr>
    <w:rPr>
      <w:rFonts w:ascii="Times New Roman" w:eastAsia="Times New Roman" w:hAnsi="Times New Roman" w:cs="Times New Roman"/>
      <w:color w:val="000000"/>
    </w:rPr>
  </w:style>
  <w:style w:type="paragraph" w:styleId="Nagwek1">
    <w:name w:val="heading 1"/>
    <w:next w:val="Normalny"/>
    <w:link w:val="Nagwek1Znak"/>
    <w:uiPriority w:val="9"/>
    <w:unhideWhenUsed/>
    <w:qFormat/>
    <w:pPr>
      <w:keepNext/>
      <w:keepLines/>
      <w:spacing w:after="405" w:line="294" w:lineRule="auto"/>
      <w:ind w:left="135" w:hanging="10"/>
      <w:outlineLvl w:val="0"/>
    </w:pPr>
    <w:rPr>
      <w:rFonts w:ascii="Arial" w:eastAsia="Arial" w:hAnsi="Arial" w:cs="Arial"/>
      <w:color w:val="323E4F"/>
      <w:sz w:val="30"/>
    </w:rPr>
  </w:style>
  <w:style w:type="paragraph" w:styleId="Nagwek2">
    <w:name w:val="heading 2"/>
    <w:next w:val="Normalny"/>
    <w:link w:val="Nagwek2Znak"/>
    <w:uiPriority w:val="9"/>
    <w:unhideWhenUsed/>
    <w:qFormat/>
    <w:pPr>
      <w:keepNext/>
      <w:keepLines/>
      <w:spacing w:after="5" w:line="249" w:lineRule="auto"/>
      <w:ind w:left="3113" w:right="2946" w:hanging="10"/>
      <w:jc w:val="center"/>
      <w:outlineLvl w:val="1"/>
    </w:pPr>
    <w:rPr>
      <w:rFonts w:ascii="Times New Roman" w:eastAsia="Times New Roman" w:hAnsi="Times New Roman" w:cs="Times New Roman"/>
      <w:b/>
      <w:color w:val="00000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2Znak">
    <w:name w:val="Nagłówek 2 Znak"/>
    <w:link w:val="Nagwek2"/>
    <w:rPr>
      <w:rFonts w:ascii="Times New Roman" w:eastAsia="Times New Roman" w:hAnsi="Times New Roman" w:cs="Times New Roman"/>
      <w:b/>
      <w:color w:val="000000"/>
      <w:sz w:val="22"/>
    </w:rPr>
  </w:style>
  <w:style w:type="character" w:customStyle="1" w:styleId="Nagwek1Znak">
    <w:name w:val="Nagłówek 1 Znak"/>
    <w:link w:val="Nagwek1"/>
    <w:rPr>
      <w:rFonts w:ascii="Arial" w:eastAsia="Arial" w:hAnsi="Arial" w:cs="Arial"/>
      <w:color w:val="323E4F"/>
      <w:sz w:val="30"/>
    </w:rPr>
  </w:style>
  <w:style w:type="table" w:customStyle="1" w:styleId="TableGrid">
    <w:name w:val="TableGrid"/>
    <w:pPr>
      <w:spacing w:after="0" w:line="240" w:lineRule="auto"/>
    </w:pPr>
    <w:tblPr>
      <w:tblCellMar>
        <w:top w:w="0" w:type="dxa"/>
        <w:left w:w="0" w:type="dxa"/>
        <w:bottom w:w="0" w:type="dxa"/>
        <w:right w:w="0" w:type="dxa"/>
      </w:tblCellMar>
    </w:tblPr>
  </w:style>
  <w:style w:type="character" w:styleId="Hipercze">
    <w:name w:val="Hyperlink"/>
    <w:basedOn w:val="Domylnaczcionkaakapitu"/>
    <w:uiPriority w:val="99"/>
    <w:unhideWhenUsed/>
    <w:rsid w:val="00B51F23"/>
    <w:rPr>
      <w:color w:val="0563C1" w:themeColor="hyperlink"/>
      <w:u w:val="single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B51F23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szkolaszachowa.waw.pl/" TargetMode="External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hyperlink" Target="mailto:biuro@klubbankowca.com.pl" TargetMode="External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3.xml"/><Relationship Id="rId5" Type="http://schemas.openxmlformats.org/officeDocument/2006/relationships/footnotes" Target="footnotes.xml"/><Relationship Id="rId10" Type="http://schemas.openxmlformats.org/officeDocument/2006/relationships/header" Target="header2.xml"/><Relationship Id="rId4" Type="http://schemas.openxmlformats.org/officeDocument/2006/relationships/webSettings" Target="web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_rels/header3.xml.rels><?xml version="1.0" encoding="UTF-8" standalone="yes"?>
<Relationships xmlns="http://schemas.openxmlformats.org/package/2006/relationships"><Relationship Id="rId3" Type="http://schemas.openxmlformats.org/officeDocument/2006/relationships/image" Target="media/image3.jpg"/><Relationship Id="rId2" Type="http://schemas.openxmlformats.org/officeDocument/2006/relationships/image" Target="media/image2.jpg"/><Relationship Id="rId1" Type="http://schemas.openxmlformats.org/officeDocument/2006/relationships/image" Target="media/image1.jpg"/><Relationship Id="rId6" Type="http://schemas.openxmlformats.org/officeDocument/2006/relationships/image" Target="media/image20.jpg"/><Relationship Id="rId5" Type="http://schemas.openxmlformats.org/officeDocument/2006/relationships/image" Target="media/image10.jp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3</Pages>
  <Words>809</Words>
  <Characters>4856</Characters>
  <Application>Microsoft Office Word</Application>
  <DocSecurity>0</DocSecurity>
  <Lines>40</Lines>
  <Paragraphs>11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5654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Andrzej</dc:creator>
  <cp:keywords/>
  <cp:lastModifiedBy>Andrzej</cp:lastModifiedBy>
  <cp:revision>3</cp:revision>
  <dcterms:created xsi:type="dcterms:W3CDTF">2017-08-21T13:04:00Z</dcterms:created>
  <dcterms:modified xsi:type="dcterms:W3CDTF">2017-08-21T13:09:00Z</dcterms:modified>
</cp:coreProperties>
</file>